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48" w:rsidRPr="006F6A48" w:rsidRDefault="006F6A48" w:rsidP="006F6A48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C24322"/>
          <w:sz w:val="23"/>
          <w:szCs w:val="23"/>
          <w:lang w:eastAsia="ru-RU"/>
        </w:rPr>
      </w:pPr>
      <w:r w:rsidRPr="006F6A48">
        <w:rPr>
          <w:rFonts w:ascii="Tahoma" w:eastAsia="Times New Roman" w:hAnsi="Tahoma" w:cs="Tahoma"/>
          <w:b/>
          <w:bCs/>
          <w:color w:val="C24322"/>
          <w:sz w:val="23"/>
          <w:szCs w:val="23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ОВЗ</w:t>
      </w:r>
    </w:p>
    <w:p w:rsidR="006F6A48" w:rsidRPr="006F6A48" w:rsidRDefault="006F6A48" w:rsidP="006F6A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F6A48">
        <w:rPr>
          <w:rFonts w:ascii="Tahoma" w:eastAsia="Times New Roman" w:hAnsi="Tahoma" w:cs="Tahoma"/>
          <w:color w:val="FFFFFF"/>
          <w:sz w:val="21"/>
          <w:szCs w:val="21"/>
          <w:lang w:eastAsia="ru-RU"/>
        </w:rPr>
        <w:t>Доступ к информационным системам </w:t>
      </w:r>
    </w:p>
    <w:p w:rsidR="006F6A48" w:rsidRPr="006F6A48" w:rsidRDefault="006F6A48" w:rsidP="006F6A4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F6A48">
        <w:rPr>
          <w:rFonts w:ascii="Tahoma" w:eastAsia="Times New Roman" w:hAnsi="Tahoma" w:cs="Tahoma"/>
          <w:b/>
          <w:bCs/>
          <w:color w:val="000099"/>
          <w:sz w:val="21"/>
          <w:szCs w:val="21"/>
          <w:lang w:eastAsia="ru-RU"/>
        </w:rPr>
        <w:t>В образовательной организации созданы необходимые условия</w:t>
      </w:r>
      <w:r w:rsidRPr="006F6A48">
        <w:rPr>
          <w:rFonts w:ascii="Tahoma" w:eastAsia="Times New Roman" w:hAnsi="Tahoma" w:cs="Tahoma"/>
          <w:b/>
          <w:bCs/>
          <w:color w:val="000099"/>
          <w:sz w:val="21"/>
          <w:szCs w:val="21"/>
          <w:lang w:eastAsia="ru-RU"/>
        </w:rPr>
        <w:br/>
      </w:r>
      <w:r w:rsidRPr="006F6A48">
        <w:rPr>
          <w:rFonts w:ascii="Tahoma" w:eastAsia="Times New Roman" w:hAnsi="Tahoma" w:cs="Tahoma"/>
          <w:color w:val="000099"/>
          <w:sz w:val="21"/>
          <w:szCs w:val="21"/>
          <w:lang w:eastAsia="ru-RU"/>
        </w:rPr>
        <w:t>для предоставления качественных образовательных услуг и </w:t>
      </w:r>
      <w:r w:rsidRPr="006F6A48">
        <w:rPr>
          <w:rFonts w:ascii="Tahoma" w:eastAsia="Times New Roman" w:hAnsi="Tahoma" w:cs="Tahoma"/>
          <w:color w:val="000099"/>
          <w:sz w:val="21"/>
          <w:szCs w:val="21"/>
          <w:lang w:eastAsia="ru-RU"/>
        </w:rPr>
        <w:br/>
        <w:t>обеспечения управления образовательным процессом</w:t>
      </w:r>
      <w:r w:rsidRPr="006F6A48">
        <w:rPr>
          <w:rFonts w:ascii="Tahoma" w:eastAsia="Times New Roman" w:hAnsi="Tahoma" w:cs="Tahoma"/>
          <w:color w:val="000099"/>
          <w:sz w:val="21"/>
          <w:szCs w:val="21"/>
          <w:lang w:eastAsia="ru-RU"/>
        </w:rPr>
        <w:br/>
        <w:t>на основе информационных технологий,</w:t>
      </w:r>
      <w:r w:rsidRPr="006F6A48">
        <w:rPr>
          <w:rFonts w:ascii="Tahoma" w:eastAsia="Times New Roman" w:hAnsi="Tahoma" w:cs="Tahoma"/>
          <w:color w:val="000099"/>
          <w:sz w:val="21"/>
          <w:szCs w:val="21"/>
          <w:lang w:eastAsia="ru-RU"/>
        </w:rPr>
        <w:br/>
        <w:t>в том числе:</w:t>
      </w:r>
    </w:p>
    <w:p w:rsidR="006F6A48" w:rsidRPr="006F6A48" w:rsidRDefault="006F6A48" w:rsidP="006F6A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1. Школа подключена к сети </w:t>
      </w:r>
      <w:proofErr w:type="spellStart"/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Internet</w:t>
      </w:r>
      <w:proofErr w:type="spellEnd"/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 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2. Выход в Интернет имеется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практически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 всех персональных компьютерах школы.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3. Используется лицензионное программное обеспечение.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4. Электронный адрес E-</w:t>
      </w:r>
      <w:proofErr w:type="spellStart"/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mail</w:t>
      </w:r>
      <w:proofErr w:type="spellEnd"/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 </w:t>
      </w:r>
      <w:r w:rsidR="00A05085">
        <w:rPr>
          <w:rFonts w:ascii="Arial" w:hAnsi="Arial" w:cs="Arial"/>
          <w:color w:val="333333"/>
          <w:sz w:val="20"/>
          <w:szCs w:val="20"/>
          <w:shd w:val="clear" w:color="auto" w:fill="FFFFFF"/>
        </w:rPr>
        <w:t>teletl.sosh1@mail.ru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5. Имеется школьный сайт  http://</w:t>
      </w:r>
      <w:r w:rsidR="00A05085" w:rsidRPr="00A05085">
        <w:t xml:space="preserve"> </w:t>
      </w:r>
      <w:r w:rsidR="00A05085" w:rsidRPr="00A0508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teletl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dagestanschool.ru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6. Проведена </w:t>
      </w:r>
      <w:proofErr w:type="spellStart"/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внутришкольная</w:t>
      </w:r>
      <w:proofErr w:type="spellEnd"/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локальная сеть, в которую объединены компьютеры в кабинетах информат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ики, администрации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A0508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В школе ведется видеонаблюд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ение.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A0508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Посетили курсы повышения квалификации по ИКТ - 100% административного и педагогического персонала.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10. В постоянном режиме функци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онирует компьютерный класс на 1</w:t>
      </w:r>
      <w:r w:rsidRPr="00A0508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компьютерах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11. </w:t>
      </w:r>
      <w:proofErr w:type="gramStart"/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Организованы учебные занятия по информатике для обучающихся, в рамках учебного плана.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12.</w:t>
      </w:r>
      <w:proofErr w:type="gramEnd"/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Имеется компьютерная техника: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• интерактивная доска </w:t>
      </w:r>
      <w:r w:rsidR="00A0508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1</w:t>
      </w:r>
      <w:bookmarkStart w:id="0" w:name="_GoBack"/>
      <w:bookmarkEnd w:id="0"/>
      <w:r w:rsidR="00A0508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компьютеры -20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• мультимедиа проекторы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</w:t>
      </w:r>
      <w:r w:rsidR="00A0508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13. Оснащены компьютерами кабинеты: директора, заместителей директора по У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ВР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методиче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ский кабинет.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14.  У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чебно-дидактический материал.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15. Все оборудование систематизировано и хранится в учебных кабинетах.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6F6A4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 учебном процессе 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используются множительная и копировальная техника, аудио и видео аппаратура, мультимедийное оборудование. 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Информационно-коммуникативные технологии широко используются </w:t>
      </w:r>
      <w:r w:rsidRPr="006F6A4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во внеурочной деятельности 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школы. 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gramStart"/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обучающихся, в том числе инвалидов и лиц с ограниченными возможностями здоровья и педагогических работников организован свободный доступ к информационным системам и информационно-телекоммуникационным сетям, в течение рабочего (учебного) времени в к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абинете информатики </w:t>
      </w:r>
      <w:r w:rsidR="000A293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(с 08:00 до 14:30</w:t>
      </w:r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proofErr w:type="gramEnd"/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gramStart"/>
      <w:r w:rsidRPr="006F6A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Выходной - воскресенье), для поиска информации, оформление работ, создания фильмов и презентаций с разнообразной тематикой для проведения классных часов, общешкольных научно-практических конференций, вечеров отдыха, родительских собраний и других мероприятий с использованием ПК и ИКТ. </w:t>
      </w:r>
      <w:proofErr w:type="gramEnd"/>
    </w:p>
    <w:p w:rsidR="00F91E14" w:rsidRDefault="00F91E14"/>
    <w:sectPr w:rsidR="00F9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48"/>
    <w:rsid w:val="000A2938"/>
    <w:rsid w:val="006F6A48"/>
    <w:rsid w:val="00A05085"/>
    <w:rsid w:val="00F9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A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2018-11-07T08:15:00Z</dcterms:created>
  <dcterms:modified xsi:type="dcterms:W3CDTF">2018-11-21T07:46:00Z</dcterms:modified>
</cp:coreProperties>
</file>