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38" w:rsidRDefault="00017338" w:rsidP="000173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7338" w:rsidRDefault="00017338" w:rsidP="000173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7338" w:rsidRDefault="00017338" w:rsidP="00017338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17338" w:rsidRDefault="00017338" w:rsidP="000173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внеурочной деятельности в школе</w:t>
      </w:r>
    </w:p>
    <w:p w:rsidR="00CE47DB" w:rsidRDefault="00017338" w:rsidP="000173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 введения</w:t>
      </w:r>
    </w:p>
    <w:p w:rsidR="00CE47DB" w:rsidRDefault="00CE47DB" w:rsidP="000173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государственного </w:t>
      </w:r>
    </w:p>
    <w:p w:rsidR="00CE47DB" w:rsidRDefault="00CE47DB" w:rsidP="000173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образовательного стандарта</w:t>
      </w:r>
    </w:p>
    <w:p w:rsidR="00017338" w:rsidRDefault="00CE47DB" w:rsidP="00017338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>начального общего образования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</w:t>
      </w:r>
    </w:p>
    <w:p w:rsidR="00CE47DB" w:rsidRDefault="00CE47DB" w:rsidP="00017338">
      <w:pPr>
        <w:pStyle w:val="a3"/>
        <w:spacing w:before="0" w:beforeAutospacing="0" w:after="0" w:afterAutospacing="0"/>
        <w:rPr>
          <w:b/>
        </w:rPr>
      </w:pP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b/>
        </w:rPr>
        <w:t>1. Общие положения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1.1. Внеурочная деятельность обучающихся – специально организованная деятельность обучающихся 1-4 классов, представляющая собой неотъемлемую часть образовательного процесса в школе (далее – внеурочная деятельность), отличная от урочной системы обучения.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1.2. Внеурочная деятельность – часть учебного плана. Учебный план является компонентом основной образовательной программы начального общего образования МОУ </w:t>
      </w:r>
      <w:proofErr w:type="gramStart"/>
      <w:r>
        <w:t>СО</w:t>
      </w:r>
      <w:proofErr w:type="gramEnd"/>
      <w:r>
        <w:t xml:space="preserve"> Васильевской школы:</w:t>
      </w:r>
    </w:p>
    <w:p w:rsidR="00017338" w:rsidRDefault="00017338" w:rsidP="00017338">
      <w:pPr>
        <w:pStyle w:val="a3"/>
        <w:spacing w:before="0" w:beforeAutospacing="0" w:after="0" w:afterAutospacing="0"/>
        <w:ind w:left="708"/>
      </w:pPr>
      <w:r>
        <w:t xml:space="preserve">• учебный план определяет введение в действие и реализацию требований </w:t>
      </w:r>
    </w:p>
    <w:p w:rsidR="00017338" w:rsidRDefault="00017338" w:rsidP="00017338">
      <w:pPr>
        <w:pStyle w:val="a3"/>
        <w:spacing w:before="0" w:beforeAutospacing="0" w:after="0" w:afterAutospacing="0"/>
        <w:ind w:left="708"/>
        <w:rPr>
          <w:rFonts w:ascii="Arial" w:hAnsi="Arial" w:cs="Arial"/>
          <w:sz w:val="28"/>
          <w:szCs w:val="28"/>
        </w:rPr>
      </w:pPr>
      <w:r>
        <w:t xml:space="preserve">    Стандарта, </w:t>
      </w:r>
    </w:p>
    <w:p w:rsidR="00017338" w:rsidRDefault="00017338" w:rsidP="00017338">
      <w:pPr>
        <w:pStyle w:val="a3"/>
        <w:spacing w:before="0" w:beforeAutospacing="0" w:after="0" w:afterAutospacing="0"/>
        <w:ind w:left="708"/>
        <w:rPr>
          <w:rFonts w:ascii="Arial" w:hAnsi="Arial" w:cs="Arial"/>
          <w:sz w:val="28"/>
          <w:szCs w:val="28"/>
        </w:rPr>
      </w:pPr>
      <w:r>
        <w:t xml:space="preserve">• определяет общий объём учебной нагрузки, </w:t>
      </w:r>
    </w:p>
    <w:p w:rsidR="00017338" w:rsidRDefault="00017338" w:rsidP="00017338">
      <w:pPr>
        <w:pStyle w:val="a3"/>
        <w:spacing w:before="0" w:beforeAutospacing="0" w:after="0" w:afterAutospacing="0"/>
        <w:ind w:left="708"/>
        <w:rPr>
          <w:rFonts w:ascii="Arial" w:hAnsi="Arial" w:cs="Arial"/>
          <w:sz w:val="28"/>
          <w:szCs w:val="28"/>
        </w:rPr>
      </w:pPr>
      <w:r>
        <w:t xml:space="preserve">• объём максимальной аудиторной нагрузки, </w:t>
      </w:r>
    </w:p>
    <w:p w:rsidR="00017338" w:rsidRDefault="00017338" w:rsidP="00017338">
      <w:pPr>
        <w:pStyle w:val="a3"/>
        <w:spacing w:before="0" w:beforeAutospacing="0" w:after="0" w:afterAutospacing="0"/>
        <w:ind w:left="708"/>
        <w:rPr>
          <w:rFonts w:ascii="Arial" w:hAnsi="Arial" w:cs="Arial"/>
          <w:sz w:val="28"/>
          <w:szCs w:val="28"/>
        </w:rPr>
      </w:pPr>
      <w:r>
        <w:t>• состав и структуру обязательных предметных областей,</w:t>
      </w:r>
    </w:p>
    <w:p w:rsidR="00017338" w:rsidRDefault="00017338" w:rsidP="00017338">
      <w:pPr>
        <w:pStyle w:val="a3"/>
        <w:spacing w:before="0" w:beforeAutospacing="0" w:after="0" w:afterAutospacing="0"/>
        <w:ind w:left="708"/>
        <w:rPr>
          <w:rFonts w:ascii="Arial" w:hAnsi="Arial" w:cs="Arial"/>
          <w:sz w:val="28"/>
          <w:szCs w:val="28"/>
        </w:rPr>
      </w:pPr>
      <w:r>
        <w:t>• направления внеурочной деятельности по годам обучения.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 1.3. </w:t>
      </w:r>
      <w:proofErr w:type="gramStart"/>
      <w:r>
        <w:t>Время, отведенное на внеурочную деятельность не учитывается</w:t>
      </w:r>
      <w:proofErr w:type="gramEnd"/>
      <w:r>
        <w:t xml:space="preserve">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1.4. Внеурочная деятельность (продолжительность занятий) временем не регламентируется. </w:t>
      </w:r>
    </w:p>
    <w:p w:rsidR="00017338" w:rsidRDefault="00017338" w:rsidP="00017338">
      <w:pPr>
        <w:pStyle w:val="a3"/>
        <w:spacing w:before="0" w:beforeAutospacing="0" w:after="0" w:afterAutospacing="0"/>
        <w:rPr>
          <w:b/>
        </w:rPr>
      </w:pPr>
    </w:p>
    <w:p w:rsidR="00CE47DB" w:rsidRDefault="00CE47DB" w:rsidP="00017338">
      <w:pPr>
        <w:pStyle w:val="a3"/>
        <w:spacing w:before="0" w:beforeAutospacing="0" w:after="0" w:afterAutospacing="0"/>
        <w:rPr>
          <w:b/>
        </w:rPr>
      </w:pP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b/>
        </w:rPr>
        <w:t>2. Цель и задачи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t>2.1. Целью внеурочной деятельности является содействие в обеспечении достижения ожидаемых результатов обучающихся 1-4 классов в соответствии с основной образовательной программой начального общего образования.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t>2.2. 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t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</w:p>
    <w:p w:rsidR="00017338" w:rsidRDefault="00017338" w:rsidP="00017338">
      <w:pPr>
        <w:pStyle w:val="a3"/>
        <w:spacing w:before="0" w:beforeAutospacing="0" w:after="0" w:afterAutospacing="0"/>
      </w:pPr>
    </w:p>
    <w:p w:rsidR="00CE47DB" w:rsidRDefault="00CE47DB" w:rsidP="00017338">
      <w:pPr>
        <w:pStyle w:val="a3"/>
        <w:spacing w:before="0" w:beforeAutospacing="0" w:after="0" w:afterAutospacing="0"/>
      </w:pP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</w:t>
      </w:r>
      <w:r>
        <w:rPr>
          <w:b/>
        </w:rPr>
        <w:t>3. Направления, формы и виды организации внеурочной деятельности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3.1. Направления и виды внеурочной деятельности определяются в соответствии с основной образовательной программой начального общего образования МОУ СОШ № 68. Подбор направлений, форм и видов деятельности должен обеспечить достижение планируемых результатов обучающихся в соответствии с основной образовательной программой начального общего образования.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lastRenderedPageBreak/>
        <w:t>3.2. Школа самостоятельно разрабатывает и утверждает виды внеурочной деятельности по следующим основаниям: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По месту проведения: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в классе с переменным составом;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в классе группами;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в классе индивидуально;</w:t>
      </w:r>
    </w:p>
    <w:p w:rsidR="00017338" w:rsidRDefault="00017338" w:rsidP="00017338">
      <w:pPr>
        <w:pStyle w:val="a3"/>
        <w:spacing w:before="0" w:beforeAutospacing="0" w:after="0" w:afterAutospacing="0"/>
      </w:pPr>
      <w:r>
        <w:t>• на базе учреждений дополнительного образования, культуры, организаций 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   предприятий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По времени: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• во второй половине дня;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во время каникул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3.3. Внеурочная деятельность – составная часть учебно-воспитательного процесса в школе. Внеурочная деятельность может быть:</w:t>
      </w:r>
    </w:p>
    <w:p w:rsidR="00017338" w:rsidRDefault="00017338" w:rsidP="0001733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Учебной –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</w:p>
    <w:p w:rsidR="00017338" w:rsidRDefault="00017338" w:rsidP="0001733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Внеучебной – </w:t>
      </w:r>
      <w:proofErr w:type="gramStart"/>
      <w:r>
        <w:t>направленной</w:t>
      </w:r>
      <w:proofErr w:type="gramEnd"/>
      <w:r>
        <w:t xml:space="preserve"> на социализацию обучаемых, развитие творческих способностей школьников во внеучебное время.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3.4. Внеурочная деятельность организуется по следующим направлениям: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Спортивно-оздоровительное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Художественно-эстетическое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Научно-познавательное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• Военно-патриотическое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Общественно-полезная деятельность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• Проектная деятельность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 3.5. Виды внеурочной деятельности: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Игровая;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Познавательная;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Проблемно-ценностное общение;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Досугово-развлекательная деятельность (досуговое общение);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Художественное творчество;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Социальное творчество (социально преобразующая добровольческая деятельность);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Техническое творчество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Трудовая (производственная) деятельность;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Спортивно-оздоровительная деятельность;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• Туристско-краеведческая деятельность.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3.6. Формы организации внеурочной деятельности:</w:t>
      </w:r>
    </w:p>
    <w:p w:rsidR="00017338" w:rsidRDefault="00017338" w:rsidP="0001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7338">
          <w:pgSz w:w="11906" w:h="16838"/>
          <w:pgMar w:top="1134" w:right="850" w:bottom="1134" w:left="1701" w:header="708" w:footer="708" w:gutter="0"/>
          <w:cols w:space="720"/>
        </w:sectPr>
      </w:pP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lastRenderedPageBreak/>
        <w:t>Экскурсии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Факультативы,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Кружки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Секции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Круглые столы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Конференции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Диспуты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Олимпиады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Соревнования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Проекты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Общественно-полезная практика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Интеллектуальные клубы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Библиотечные вечера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Конкурсы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Викторины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Познавательные игры и др. </w:t>
      </w:r>
    </w:p>
    <w:p w:rsidR="00017338" w:rsidRDefault="00017338" w:rsidP="0001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7338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lastRenderedPageBreak/>
        <w:t> </w:t>
      </w:r>
    </w:p>
    <w:p w:rsidR="00017338" w:rsidRDefault="00017338" w:rsidP="00017338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b/>
        </w:rPr>
        <w:t>4. Организация внеурочной деятельности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4.1. Образовательные программы внеурочной деятельности разрабатываются и утверждаются МОУ </w:t>
      </w:r>
      <w:proofErr w:type="gramStart"/>
      <w:r>
        <w:t>СО</w:t>
      </w:r>
      <w:proofErr w:type="gramEnd"/>
      <w:r>
        <w:t xml:space="preserve"> Васильевской школой самостоятельно.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4.2. Образовательные программы внеурочной деятельности могут быть различных типов: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комплексные;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gramStart"/>
      <w:r>
        <w:t>тематические</w:t>
      </w:r>
      <w:proofErr w:type="gramEnd"/>
      <w:r>
        <w:t>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gramStart"/>
      <w:r>
        <w:t>ориентированные</w:t>
      </w:r>
      <w:proofErr w:type="gramEnd"/>
      <w:r>
        <w:t xml:space="preserve"> на достижение результатов;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по конкретным видам внеурочной деятельности;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индивидуальные.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4.3. Структура образовательной программы внеурочной деятельности: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пояснительная записка;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учебно – тематическое планирование (по годам обучения);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показатели эффективности достижения панируемых результатов;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панируемые результаты;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4.4. Чередование учебной и внеурочной деятельности в рамках реализации основной образовательной программы начального общего образования определяетшкола.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4.5. Занятия внеурочной деятельности могут проводиться учителями начальных классов, педагогами учреждений дополнительного образования.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4.6. Учет занятости </w:t>
      </w:r>
      <w:proofErr w:type="gramStart"/>
      <w:r>
        <w:t>обучающихся</w:t>
      </w:r>
      <w:proofErr w:type="gramEnd"/>
      <w:r>
        <w:t xml:space="preserve"> внеурочной деятельностью осуществляется классным руководителем в Журнале учета внеурочной деятельности. Содержание занятий в Журнале учета должно соответствовать содержанию программы внеурочной деятельности. </w:t>
      </w:r>
    </w:p>
    <w:p w:rsidR="00017338" w:rsidRDefault="00017338" w:rsidP="00017338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b/>
        </w:rPr>
        <w:t>  5. Учёт внеурочных достижений обучающихся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 5.1. Основной формой учёта внеурочных достижений обучающихся является портфолио. 5.2. Основными целями составления портфолио являются: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- развитие самостоятельности и объективности в оценке деятельности обучающихся, повышение их конкурентоспособности;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-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- переход на более объективную, справедливую и прозрачную форму оценивания достижений обучающихся.  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5.3. Основными задачами составления портфолио являются:</w:t>
      </w:r>
    </w:p>
    <w:p w:rsidR="00017338" w:rsidRDefault="00017338" w:rsidP="0001733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017338" w:rsidRDefault="00017338" w:rsidP="0001733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создание условий для индивидуализации оценки деятельности каждого обучающегося.</w:t>
      </w:r>
    </w:p>
    <w:p w:rsidR="00017338" w:rsidRDefault="00017338" w:rsidP="00017338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>5.4. Портфолио может иметь следующую структуру:</w:t>
      </w:r>
    </w:p>
    <w:p w:rsidR="00017338" w:rsidRDefault="00017338" w:rsidP="00017338">
      <w:pPr>
        <w:pStyle w:val="a3"/>
        <w:spacing w:before="0" w:beforeAutospacing="0" w:after="0" w:afterAutospacing="0"/>
        <w:ind w:left="720" w:hanging="360"/>
        <w:rPr>
          <w:rFonts w:ascii="Arial" w:hAnsi="Arial" w:cs="Arial"/>
          <w:sz w:val="28"/>
          <w:szCs w:val="28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I раздел «Мой портрет» (информация о владельце);</w:t>
      </w:r>
      <w:proofErr w:type="gramEnd"/>
    </w:p>
    <w:p w:rsidR="00017338" w:rsidRDefault="00017338" w:rsidP="00017338">
      <w:pPr>
        <w:pStyle w:val="a3"/>
        <w:spacing w:before="0" w:beforeAutospacing="0" w:after="0" w:afterAutospacing="0"/>
        <w:ind w:left="720" w:hanging="360"/>
        <w:rPr>
          <w:rFonts w:ascii="Arial" w:hAnsi="Arial" w:cs="Arial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II раздел «Портфолио документов» (дипломы, грамоты, результаты тестирования);</w:t>
      </w:r>
    </w:p>
    <w:p w:rsidR="00017338" w:rsidRDefault="00017338" w:rsidP="00017338">
      <w:pPr>
        <w:pStyle w:val="a3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Конкурсы, спортивные соревнования: 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017338" w:rsidRDefault="00017338" w:rsidP="00017338">
      <w:pPr>
        <w:pStyle w:val="a3"/>
        <w:spacing w:before="0" w:beforeAutospacing="0" w:after="0" w:afterAutospacing="0"/>
        <w:ind w:left="720" w:hanging="360"/>
        <w:rPr>
          <w:rFonts w:ascii="Arial" w:hAnsi="Arial" w:cs="Arial"/>
          <w:sz w:val="28"/>
          <w:szCs w:val="28"/>
        </w:rPr>
      </w:pPr>
    </w:p>
    <w:p w:rsidR="00017338" w:rsidRDefault="00017338" w:rsidP="00017338">
      <w:pPr>
        <w:pStyle w:val="a3"/>
        <w:spacing w:before="0" w:beforeAutospacing="0" w:after="0" w:afterAutospacing="0"/>
        <w:ind w:left="720" w:hanging="360"/>
        <w:rPr>
          <w:rFonts w:ascii="Arial" w:hAnsi="Arial" w:cs="Arial"/>
          <w:sz w:val="28"/>
          <w:szCs w:val="28"/>
        </w:rPr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 xml:space="preserve">Олимпиады: в данном разделе отражается участие </w:t>
      </w:r>
      <w:proofErr w:type="gramStart"/>
      <w:r>
        <w:t>обучающегося</w:t>
      </w:r>
      <w:proofErr w:type="gramEnd"/>
      <w:r>
        <w:t xml:space="preserve"> во всех предметных и тематических олимпиадах.</w:t>
      </w:r>
    </w:p>
    <w:p w:rsidR="00017338" w:rsidRDefault="00017338" w:rsidP="00017338">
      <w:pPr>
        <w:pStyle w:val="a3"/>
        <w:spacing w:before="0" w:beforeAutospacing="0" w:after="0" w:afterAutospacing="0"/>
        <w:ind w:left="720" w:hanging="360"/>
        <w:rPr>
          <w:rFonts w:ascii="Arial" w:hAnsi="Arial" w:cs="Arial"/>
          <w:sz w:val="28"/>
          <w:szCs w:val="28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Научно-исследовательская деятельность: в этом разделе фиксируются все творческие работы, проектные работы, исследовательские работы.</w:t>
      </w:r>
    </w:p>
    <w:p w:rsidR="00017338" w:rsidRDefault="00017338" w:rsidP="00017338">
      <w:pPr>
        <w:pStyle w:val="a3"/>
        <w:spacing w:before="0" w:beforeAutospacing="0" w:after="0" w:afterAutospacing="0"/>
        <w:ind w:left="720" w:hanging="360"/>
      </w:pPr>
      <w:r>
        <w:rPr>
          <w:rFonts w:ascii="Symbol" w:eastAsia="Symbol" w:hAnsi="Symbol" w:cs="Symbol"/>
        </w:rPr>
        <w:t></w:t>
      </w:r>
      <w:r>
        <w:rPr>
          <w:rFonts w:eastAsia="Symbol"/>
          <w:sz w:val="14"/>
          <w:szCs w:val="14"/>
        </w:rPr>
        <w:t xml:space="preserve">         </w:t>
      </w:r>
      <w:r>
        <w:t>Общественно-культурная деятельность: данный раздел включает весь спектр культурно-массовых мероприятий школы, района, области в которых обучающиеся принимали участие.</w:t>
      </w:r>
    </w:p>
    <w:p w:rsidR="00017338" w:rsidRDefault="00017338" w:rsidP="00017338">
      <w:pPr>
        <w:pStyle w:val="a3"/>
        <w:spacing w:before="0" w:beforeAutospacing="0" w:after="0" w:afterAutospacing="0"/>
        <w:ind w:left="720" w:hanging="360"/>
      </w:pPr>
    </w:p>
    <w:p w:rsidR="00CF7E91" w:rsidRDefault="00CF7E91"/>
    <w:sectPr w:rsidR="00CF7E91" w:rsidSect="00CF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F86"/>
    <w:multiLevelType w:val="hybridMultilevel"/>
    <w:tmpl w:val="F9525890"/>
    <w:lvl w:ilvl="0" w:tplc="4AC02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64D38"/>
    <w:multiLevelType w:val="hybridMultilevel"/>
    <w:tmpl w:val="4128278C"/>
    <w:lvl w:ilvl="0" w:tplc="4AC02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7338"/>
    <w:rsid w:val="00017338"/>
    <w:rsid w:val="003151A1"/>
    <w:rsid w:val="00986498"/>
    <w:rsid w:val="00CE47DB"/>
    <w:rsid w:val="00C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1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1003</Words>
  <Characters>5720</Characters>
  <Application>Microsoft Office Word</Application>
  <DocSecurity>0</DocSecurity>
  <Lines>47</Lines>
  <Paragraphs>13</Paragraphs>
  <ScaleCrop>false</ScaleCrop>
  <Company>Васильевская СОШ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2012-02-19T10:56:00Z</cp:lastPrinted>
  <dcterms:created xsi:type="dcterms:W3CDTF">2011-10-15T07:07:00Z</dcterms:created>
  <dcterms:modified xsi:type="dcterms:W3CDTF">2012-02-19T10:56:00Z</dcterms:modified>
</cp:coreProperties>
</file>