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373"/>
        <w:gridCol w:w="4243"/>
      </w:tblGrid>
      <w:tr w:rsidR="006B430A" w:rsidRPr="006E051D" w:rsidTr="00D7502F">
        <w:trPr>
          <w:trHeight w:val="1640"/>
        </w:trPr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Рассмотрено на ШМО</w:t>
            </w: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Протокол №____</w:t>
            </w:r>
          </w:p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lang w:eastAsia="ru-RU"/>
              </w:rPr>
              <w:t>от «__»_______20___г.</w:t>
            </w:r>
          </w:p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ШМО</w:t>
            </w: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_______/________./ 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     </w:t>
            </w: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B430A" w:rsidRPr="006E051D" w:rsidRDefault="006B430A" w:rsidP="00D7502F">
            <w:pPr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 _______/______________../</w:t>
            </w:r>
          </w:p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lang w:eastAsia="ru-RU"/>
              </w:rPr>
              <w:t>«___»__________20___г.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Директор школы ________/__./</w:t>
            </w:r>
          </w:p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 _______</w:t>
            </w:r>
          </w:p>
          <w:p w:rsidR="006B430A" w:rsidRPr="006E051D" w:rsidRDefault="006B430A" w:rsidP="00D7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lang w:eastAsia="ru-RU"/>
              </w:rPr>
              <w:t>от «__»________20__г.</w:t>
            </w: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B430A" w:rsidRDefault="006B430A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B430A" w:rsidRDefault="006B430A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B430A" w:rsidRDefault="006B430A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B430A" w:rsidRDefault="006B430A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E051D" w:rsidRPr="006E051D" w:rsidRDefault="006E051D" w:rsidP="006E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6E051D" w:rsidRPr="006E051D" w:rsidRDefault="006E051D" w:rsidP="006E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 мировой художественной культуре</w:t>
      </w:r>
    </w:p>
    <w:p w:rsidR="006E051D" w:rsidRDefault="006B430A" w:rsidP="006B4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h.gjdgxs"/>
      <w:bookmarkEnd w:id="0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для 10 - 11 клас</w:t>
      </w:r>
    </w:p>
    <w:p w:rsidR="006B430A" w:rsidRDefault="006B430A" w:rsidP="006B4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B430A" w:rsidRDefault="006B430A" w:rsidP="006B4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B430A" w:rsidRPr="006B430A" w:rsidRDefault="006B430A" w:rsidP="006B4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E051D" w:rsidRPr="006E051D" w:rsidRDefault="006E051D" w:rsidP="006B4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51D" w:rsidRDefault="006B430A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1" w:name="7976c4efbeab21cabe40a090d915a6d9f54ffb50"/>
      <w:bookmarkStart w:id="2" w:name="0"/>
      <w:bookmarkEnd w:id="1"/>
      <w:bookmarkEnd w:id="2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Составила:Магомедова Загидат Набиевна.</w:t>
      </w: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65D4D" w:rsidRDefault="00165D4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65D4D" w:rsidRDefault="00165D4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165D4D" w:rsidRDefault="00165D4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51D" w:rsidRPr="006E051D" w:rsidRDefault="006E051D" w:rsidP="006E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по мировой художественной культуре в 10-11 (общеобразовательном) классе составлена на основе Государственного стандарта среднего (полного) общего образования на базовом уровне и программы «Мировая художественная культура. Программы для общеобразовательных учреждений. 5-11 классы» (автор Данилова Г. И.) - М.: Дрофа, 2009 г.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содержит примерный объём знаний за два года (Х-ХI классы) обучения и в соответствии с этим поделена на две части. В курс Х класса включены следующие темы: «Художественная культура первобытного мира», «Художественная культура Древнего мира», «Художественная культура Средних веков» и «Художественная культура Ренессанса». В курс ХI класса входят темы: «Художественная культура Нового времени» и «Художественная культура конца ХIХ - ХХ веков».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межпредметные связи осуществляются на уроках литературы, истории, иностранного языка, частично на уроках естественнонаучного цикла.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 задачи курса:</w:t>
      </w:r>
    </w:p>
    <w:p w:rsidR="006E051D" w:rsidRPr="006E051D" w:rsidRDefault="006E051D" w:rsidP="006E0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6E051D" w:rsidRPr="006E051D" w:rsidRDefault="006E051D" w:rsidP="00165D4D">
      <w:pPr>
        <w:numPr>
          <w:ilvl w:val="0"/>
          <w:numId w:val="1"/>
        </w:num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чувств, эмоций, образно-ассоциативного мышления и художественно-творческих способностей;</w:t>
      </w:r>
    </w:p>
    <w:p w:rsidR="006E051D" w:rsidRPr="006E051D" w:rsidRDefault="006E051D" w:rsidP="00165D4D">
      <w:pPr>
        <w:numPr>
          <w:ilvl w:val="0"/>
          <w:numId w:val="1"/>
        </w:num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художественно-эстетического вкуса; потребности в освоении ценностей мировой культуры;</w:t>
      </w:r>
    </w:p>
    <w:p w:rsidR="006E051D" w:rsidRPr="006E051D" w:rsidRDefault="006E051D" w:rsidP="00165D4D">
      <w:pPr>
        <w:numPr>
          <w:ilvl w:val="0"/>
          <w:numId w:val="1"/>
        </w:num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6E051D" w:rsidRPr="006E051D" w:rsidRDefault="006E051D" w:rsidP="00165D4D">
      <w:pPr>
        <w:numPr>
          <w:ilvl w:val="0"/>
          <w:numId w:val="1"/>
        </w:num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6E051D" w:rsidRPr="006E051D" w:rsidRDefault="006E051D" w:rsidP="00165D4D">
      <w:pPr>
        <w:numPr>
          <w:ilvl w:val="0"/>
          <w:numId w:val="1"/>
        </w:numPr>
        <w:shd w:val="clear" w:color="auto" w:fill="FFFFFF"/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6E051D" w:rsidRPr="006E051D" w:rsidRDefault="006E051D" w:rsidP="00165D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 – творцов;</w:t>
      </w:r>
    </w:p>
    <w:p w:rsidR="006E051D" w:rsidRPr="006E051D" w:rsidRDefault="006E051D" w:rsidP="00165D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развитие понятий о художественно – исторической эпохе, стиле и направлении, понимание важнейших закономерностей их смены и развития в исторической, человеческой цивилизации;</w:t>
      </w:r>
    </w:p>
    <w:p w:rsidR="006E051D" w:rsidRPr="006E051D" w:rsidRDefault="006E051D" w:rsidP="00165D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6E051D" w:rsidRPr="006E051D" w:rsidRDefault="006E051D" w:rsidP="00165D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постижение системы знаний о единстве, многообразии и национальной самобытности культур различных народов мира;</w:t>
      </w:r>
    </w:p>
    <w:p w:rsidR="006E051D" w:rsidRPr="006E051D" w:rsidRDefault="006E051D" w:rsidP="00165D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различных этапов развития отечественной (русской и национальной) художественной культуры как уникального и самобытного явления, имеющего непреходящее мировое значение;</w:t>
      </w:r>
    </w:p>
    <w:p w:rsidR="006E051D" w:rsidRPr="006E051D" w:rsidRDefault="006E051D" w:rsidP="00165D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 классификацией искусств, постижение общих закономерностей создания художественного образа во всех его видах;</w:t>
      </w:r>
    </w:p>
    <w:p w:rsidR="006E051D" w:rsidRPr="006E051D" w:rsidRDefault="006E051D" w:rsidP="00165D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предусматривает изучение МХК на основе единых подходов, исторически сложившихся  и выработанных в системе школьного образования и воспитания.</w:t>
      </w:r>
    </w:p>
    <w:p w:rsidR="006E051D" w:rsidRPr="006E051D" w:rsidRDefault="006E051D" w:rsidP="00165D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 интеграции</w:t>
      </w: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Курс МХК интегративен по свое сути, так как рассматривается в общей системе предметов гуманитарно-эстетического цикла: литературы, музыки, изобразительного искусства, истории, обществознания. Программа раскрывает родство различных видов искусства, объединённых ключевым понятием художественного образа, в ней особо подчёркнуты практическая направленность предмета МХК, прослеживается его связь с реальной жизнью.</w:t>
      </w:r>
    </w:p>
    <w:p w:rsidR="006E051D" w:rsidRPr="006E051D" w:rsidRDefault="006E051D" w:rsidP="00165D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 вариативности</w:t>
      </w: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Изучение МХК – процесс исключительно избирательный. Он предусматривает возможность реализации на основе различных методических подходов с учётом конкретных задач и профильной направленности класса. Вот почему в программе предусмотрено неотъемлемое право учителя вносить изменения в распределение часов на изучение отдельных тем (сокращать или увеличивать их количество), выделять крупные тематические блоки, намечать последовательность их изучения. Вместе с тем любой выбор и методическое решение, сделанное учителем, должно соотноситься с образовательным эффектом, не разрушать логики и общей образовательной концепции программы. Максимальный объём тематических разворотов (особенно в старших классах) обусловлен не только увеличением количества часов, но и возможностью выбора.</w:t>
      </w:r>
    </w:p>
    <w:p w:rsidR="006E051D" w:rsidRPr="006E051D" w:rsidRDefault="006E051D" w:rsidP="00165D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 дифференциации и индивидуализации</w:t>
      </w: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Процесс постижения искусства – процесс глубоко личностный и индивидуальный. Он позволяет на протяжении всего учебного времени направлять и развивать творческие способности </w:t>
      </w: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ученика в соответствии с общим и художественным уровнем его развития, личным интересам и вкусам. Возможность выбора  в основной и профильной школе – залог успешного развития творческих способностей школьников.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68 часов на обязательное изучение учебного предмета «Мировая художественная культура» на ступени среднего (полного) общего образования на базовом уровне. В том числе в Х и ХI классах по 34 часа, из расчета 1 учебный час в неделю.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устанавливать несложные реальные связи и зависимости;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оценивать, сопоставлять и классифицировать феномены культуры и искусства;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мультимедийные ресурсы и компьютерные технологии для оформления творческих работ;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владеть основными формами публичных выступлений;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понимать ценность художественного образования как средства развития культуры личности;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определять собственное отношение к произведениям классики и современного искусства;</w:t>
      </w:r>
    </w:p>
    <w:p w:rsidR="006E051D" w:rsidRPr="006E051D" w:rsidRDefault="006E051D" w:rsidP="00165D4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осознавать свою культурную и национальную принадлежность.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результате изучения мировой художественной культуры ученик должен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знать / понимать:</w:t>
      </w:r>
    </w:p>
    <w:p w:rsidR="006E051D" w:rsidRPr="006E051D" w:rsidRDefault="006E051D" w:rsidP="00165D4D">
      <w:pPr>
        <w:numPr>
          <w:ilvl w:val="0"/>
          <w:numId w:val="5"/>
        </w:numPr>
        <w:shd w:val="clear" w:color="auto" w:fill="FFFFFF"/>
        <w:spacing w:after="0" w:line="36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виды и жанры искусства;</w:t>
      </w:r>
    </w:p>
    <w:p w:rsidR="006E051D" w:rsidRPr="006E051D" w:rsidRDefault="006E051D" w:rsidP="00165D4D">
      <w:pPr>
        <w:numPr>
          <w:ilvl w:val="0"/>
          <w:numId w:val="5"/>
        </w:num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эпохи в художественном развитии человечества;</w:t>
      </w:r>
    </w:p>
    <w:p w:rsidR="006E051D" w:rsidRPr="006E051D" w:rsidRDefault="006E051D" w:rsidP="00165D4D">
      <w:pPr>
        <w:numPr>
          <w:ilvl w:val="0"/>
          <w:numId w:val="5"/>
        </w:numPr>
        <w:shd w:val="clear" w:color="auto" w:fill="FFFFFF"/>
        <w:spacing w:after="0" w:line="36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эстетические идеалы различных эпох  и народов;</w:t>
      </w:r>
    </w:p>
    <w:p w:rsidR="006E051D" w:rsidRPr="006E051D" w:rsidRDefault="006E051D" w:rsidP="00165D4D">
      <w:pPr>
        <w:numPr>
          <w:ilvl w:val="0"/>
          <w:numId w:val="5"/>
        </w:numPr>
        <w:shd w:val="clear" w:color="auto" w:fill="FFFFFF"/>
        <w:spacing w:after="0" w:line="36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изученные направления и стили мировой художественной культуры;</w:t>
      </w:r>
    </w:p>
    <w:p w:rsidR="006E051D" w:rsidRPr="006E051D" w:rsidRDefault="006E051D" w:rsidP="00165D4D">
      <w:pPr>
        <w:numPr>
          <w:ilvl w:val="0"/>
          <w:numId w:val="5"/>
        </w:numPr>
        <w:shd w:val="clear" w:color="auto" w:fill="FFFFFF"/>
        <w:spacing w:after="0" w:line="36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шедевры мировой художественной культуры;</w:t>
      </w:r>
    </w:p>
    <w:p w:rsidR="006E051D" w:rsidRPr="006E051D" w:rsidRDefault="006E051D" w:rsidP="00165D4D">
      <w:pPr>
        <w:numPr>
          <w:ilvl w:val="0"/>
          <w:numId w:val="5"/>
        </w:numPr>
        <w:shd w:val="clear" w:color="auto" w:fill="FFFFFF"/>
        <w:spacing w:after="0" w:line="36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языка различных видов искусства;</w:t>
      </w:r>
    </w:p>
    <w:p w:rsidR="006E051D" w:rsidRPr="006E051D" w:rsidRDefault="006E051D" w:rsidP="00165D4D">
      <w:pPr>
        <w:numPr>
          <w:ilvl w:val="0"/>
          <w:numId w:val="5"/>
        </w:num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музеи мира, своей страны и края.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6E051D" w:rsidRPr="006E051D" w:rsidRDefault="006E051D" w:rsidP="00165D4D">
      <w:pPr>
        <w:numPr>
          <w:ilvl w:val="0"/>
          <w:numId w:val="6"/>
        </w:numPr>
        <w:shd w:val="clear" w:color="auto" w:fill="FFFFFF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узнавать изученные произведения и соотносить их с определенной эпохой, стилем, направлением.</w:t>
      </w:r>
    </w:p>
    <w:p w:rsidR="006E051D" w:rsidRPr="006E051D" w:rsidRDefault="006E051D" w:rsidP="00165D4D">
      <w:pPr>
        <w:numPr>
          <w:ilvl w:val="0"/>
          <w:numId w:val="6"/>
        </w:numPr>
        <w:shd w:val="clear" w:color="auto" w:fill="FFFFFF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устанавливать стилевые и сюжетные связи между произведениями разных видов искусства;</w:t>
      </w:r>
    </w:p>
    <w:p w:rsidR="006E051D" w:rsidRPr="006E051D" w:rsidRDefault="006E051D" w:rsidP="00165D4D">
      <w:pPr>
        <w:numPr>
          <w:ilvl w:val="0"/>
          <w:numId w:val="6"/>
        </w:numPr>
        <w:shd w:val="clear" w:color="auto" w:fill="FFFFFF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пользоваться различными источниками информации о мировой художественной культуре;</w:t>
      </w:r>
    </w:p>
    <w:p w:rsidR="006E051D" w:rsidRPr="006E051D" w:rsidRDefault="006E051D" w:rsidP="00165D4D">
      <w:pPr>
        <w:numPr>
          <w:ilvl w:val="0"/>
          <w:numId w:val="6"/>
        </w:numPr>
        <w:shd w:val="clear" w:color="auto" w:fill="FFFFFF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выполнять учебные и творческие задания (доклады, сообщения);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использовать приобретенные знания в практической деятельности и повседневной жизни:</w:t>
      </w:r>
    </w:p>
    <w:p w:rsidR="006E051D" w:rsidRPr="006E051D" w:rsidRDefault="006E051D" w:rsidP="00165D4D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выбора путей своего культурного развития;</w:t>
      </w:r>
    </w:p>
    <w:p w:rsidR="006E051D" w:rsidRPr="006E051D" w:rsidRDefault="006E051D" w:rsidP="00165D4D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личного и коллективного досуга;</w:t>
      </w:r>
    </w:p>
    <w:p w:rsidR="006E051D" w:rsidRPr="00165D4D" w:rsidRDefault="006E051D" w:rsidP="00165D4D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выражения собственного суждения о произведениях кл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ассики и овременного искусств</w:t>
      </w: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Default="00165D4D" w:rsidP="00165D4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5D4D" w:rsidRPr="006E051D" w:rsidRDefault="00165D4D" w:rsidP="00165D4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51D" w:rsidRPr="006E051D" w:rsidRDefault="006E051D" w:rsidP="006E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  <w:r w:rsidRPr="006E051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10 класс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7321"/>
        <w:gridCol w:w="1670"/>
        <w:gridCol w:w="921"/>
      </w:tblGrid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ec3e18c8396e38e5d52133a3dbc2354d8755953d"/>
            <w:bookmarkStart w:id="4" w:name="1"/>
            <w:bookmarkEnd w:id="3"/>
            <w:bookmarkEnd w:id="4"/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 плану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 факту</w:t>
            </w: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полугодие (17 ч.)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Введение. Понятие о мировой художественной культуре.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Древние цивилизации /6 ч./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Первые художники Земли.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 страны фараонов.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Изобразительное искусство и музыка Древнего Египта.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Художественная культура Передней Азии.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Искусство доколумбовой Америки.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Античности /6 ч./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Эгейское искусство. Шедевры эгейской архитектуры.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 Древней Греции.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Золотой век Афин.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Скульптура Древней Греции.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 Древнего Рима.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Театральное и музыкальное искусство античности.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Средневековья /10 ч./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 византийской культуры.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Архитектурный облик  Древней Руси.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Особенности новгородской и владимиро-суздальской архитектуры.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 Московского княжества.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8E4F94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bookmarkStart w:id="5" w:name="_GoBack"/>
            <w:bookmarkEnd w:id="5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полугодие (17 ч.)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Изобразительное искусство и музыка Древней Руси.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 западноевропейского Средневековья. Романский стиль.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 западноевропейского Средневековья. Готический стиль.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Изобразительное искусство Средних веков.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Театральное искусство и музыка Средних веков.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Востока / 4 ч./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Индия – «страна чудес».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Художественная культура Китая.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Искусство Страны восходящего солнца. Япония.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Художественная культура ислама.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эпохи Возрождения /7 ч./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Флоренция – колыбель итальянского Возрождения.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Золотой век Возрождения. Художественный мир Леонардо да Винчи.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Золотой век Возрождения. Бунтующий гений Микеланджело.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Золотой век Возрождения. Рафаэль – «первый среди равных».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Возрождение в Венеции.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Северное Возрождение.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Музыка и театр эпохи Возрождения.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051D" w:rsidRDefault="006E051D" w:rsidP="00165D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E051D" w:rsidRPr="006E051D" w:rsidRDefault="006E051D" w:rsidP="006E0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  <w:r w:rsidRPr="006E051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11 класс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7090"/>
        <w:gridCol w:w="1670"/>
        <w:gridCol w:w="919"/>
      </w:tblGrid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5752900fd5f30b5fe3e63c2e458f969196d089d2"/>
            <w:bookmarkStart w:id="7" w:name="2"/>
            <w:bookmarkEnd w:id="6"/>
            <w:bookmarkEnd w:id="7"/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51D" w:rsidRPr="006E051D" w:rsidTr="006E051D">
        <w:trPr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 плану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 факту</w:t>
            </w: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I полугодие </w:t>
            </w: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(16 ч.)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Художественная культура XVII – XVIII вв./13 ч./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Введение. Стилевое многообразие искусства XVII – XVIII вв. Маньеризм.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 барокко.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Изобразительное искусство барокко.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Классицизм в архитектуре Западной Европы.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Шедевры барокко и классицизма в архитектуре России.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Изобразительное искусство классицизма и рококо.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Реалистическая живопись Голландии.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портрет XVIII века.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Музыкальная культура барокко.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Композиторы Венской классической школы.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Театральное искусство XVII – XVIII веков.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Художественная культура XIX века. /9 ч./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Романтизм.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Изобразительное искусство романтизма.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Реализм – художественный стиль эпохи.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Изобразительное искусство реализма.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II полугодие </w:t>
            </w: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(18 ч.)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«Живописцы счастья» (художники импрессионизма).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Многообразие стилей зарубежной музыки.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Русская музыкальная культура.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Пути развития западноевропейского театра.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драматический театр.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Художественная культура XX века. /11 ч./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Искусство символизма.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Триумф модернизма.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Архитектура: от модерна до конструктивизма.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Стили и направления зарубежного изобразительного искусства.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Мастера русского авангарда.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Зарубежная музыка XX века.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Русская музыка XX столетия.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Зарубежный театр XX века.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Российский театр XX века.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Становление и расцвет мирового кинематографа.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51D" w:rsidRPr="006E051D" w:rsidTr="006E051D">
        <w:trPr>
          <w:trHeight w:val="2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165D4D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Обобщение по темам курса.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051D" w:rsidRPr="006E051D" w:rsidRDefault="006E051D" w:rsidP="006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165D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E051D" w:rsidRPr="006E051D" w:rsidRDefault="006E051D" w:rsidP="006E051D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Учебники:</w:t>
      </w:r>
    </w:p>
    <w:p w:rsidR="006E051D" w:rsidRPr="006E051D" w:rsidRDefault="006E051D" w:rsidP="00165D4D">
      <w:pPr>
        <w:numPr>
          <w:ilvl w:val="0"/>
          <w:numId w:val="76"/>
        </w:numPr>
        <w:shd w:val="clear" w:color="auto" w:fill="FFFFFF"/>
        <w:spacing w:after="0" w:line="360" w:lineRule="atLeast"/>
        <w:ind w:left="33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Данилова Г.И. Мировая художественная культура: от истоков до XVII века. 10 класс. - М.: Дрофа, 2008.</w:t>
      </w:r>
    </w:p>
    <w:p w:rsidR="006E051D" w:rsidRPr="006E051D" w:rsidRDefault="006E051D" w:rsidP="00165D4D">
      <w:pPr>
        <w:numPr>
          <w:ilvl w:val="0"/>
          <w:numId w:val="76"/>
        </w:numPr>
        <w:shd w:val="clear" w:color="auto" w:fill="FFFFFF"/>
        <w:spacing w:after="0" w:line="360" w:lineRule="atLeast"/>
        <w:ind w:left="33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Данилова Г.И. Мировая художественная культура: от  XVII века до современности . 11 класс. - М.: Дрофа, 2010.</w:t>
      </w:r>
    </w:p>
    <w:p w:rsidR="006E051D" w:rsidRPr="006E051D" w:rsidRDefault="006E051D" w:rsidP="006E05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Данилова Г.Н. Тематическое и поурочное планирование. Мировая художественная культура 10 класс от истоков до XVII века.11 класс от  XVII века до современности. - М.: Дрофа, 2008.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Гузик  М. А. Учебный путеводитель по Мировой художественной культуре. – М.: «Просвещение», 1999.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Леухина Н. А. Мировая художественная культура. 10-11классы: уроки учительского мастерства. – Волгоград: Учитель, 2008.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Пешикова Л.Ф. Методика преподавания мировой художественной культуры: Пособие для учителя.- М.: ВЛАДОС, 2002.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Картавцева М. И., Чернышева И. С. Уроки МХК 10 класс.- Воронеж ТЦ «Учитель», 2003.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Картавцева М. И., Чернышева И. С. Уроки МХК 11 класс.- Воронеж ТЦ «Учитель», 2003.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Ойстрах О. Г., -Демидова Т.Л. Методическое пособие по курсу «Мировая художественная культура. Западная Европа. Ближний Восток».- М.: ООО «Фирма МХК»,2000.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Харламова Т. И., Дмитриев А.Е., Максимовских Л. В. Конспекты по истории русской культуры: задания, вопросы, тесты. – Москва  – 2001.</w:t>
      </w:r>
    </w:p>
    <w:p w:rsidR="006E051D" w:rsidRPr="006E051D" w:rsidRDefault="006E051D" w:rsidP="00165D4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5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электронное издание «Мировая художественная культура» (10–11 классы). - М.: Мин. образования РФ, 2004.</w:t>
      </w:r>
    </w:p>
    <w:p w:rsidR="0002426A" w:rsidRPr="007C2E08" w:rsidRDefault="0002426A" w:rsidP="007C2E08"/>
    <w:p w:rsidR="00E76D0B" w:rsidRPr="007C2E08" w:rsidRDefault="00E76D0B"/>
    <w:sectPr w:rsidR="00E76D0B" w:rsidRPr="007C2E08" w:rsidSect="006B43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0F1"/>
    <w:multiLevelType w:val="multilevel"/>
    <w:tmpl w:val="567E879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C445C"/>
    <w:multiLevelType w:val="multilevel"/>
    <w:tmpl w:val="7FBE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70294"/>
    <w:multiLevelType w:val="multilevel"/>
    <w:tmpl w:val="153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61C16"/>
    <w:multiLevelType w:val="multilevel"/>
    <w:tmpl w:val="52A4C5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0E6C"/>
    <w:multiLevelType w:val="multilevel"/>
    <w:tmpl w:val="E39A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D56B7"/>
    <w:multiLevelType w:val="multilevel"/>
    <w:tmpl w:val="DFA8F26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03E5B"/>
    <w:multiLevelType w:val="multilevel"/>
    <w:tmpl w:val="F7CE23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23BE1"/>
    <w:multiLevelType w:val="multilevel"/>
    <w:tmpl w:val="C25AAF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F3329"/>
    <w:multiLevelType w:val="multilevel"/>
    <w:tmpl w:val="F79805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DF27F2"/>
    <w:multiLevelType w:val="multilevel"/>
    <w:tmpl w:val="4B0C7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0B31D8"/>
    <w:multiLevelType w:val="multilevel"/>
    <w:tmpl w:val="D708009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716C94"/>
    <w:multiLevelType w:val="multilevel"/>
    <w:tmpl w:val="584CD2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173D6C"/>
    <w:multiLevelType w:val="multilevel"/>
    <w:tmpl w:val="2A26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D74926"/>
    <w:multiLevelType w:val="multilevel"/>
    <w:tmpl w:val="0324E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10487F"/>
    <w:multiLevelType w:val="multilevel"/>
    <w:tmpl w:val="D530312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C86AF4"/>
    <w:multiLevelType w:val="multilevel"/>
    <w:tmpl w:val="C4F6C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F93624"/>
    <w:multiLevelType w:val="multilevel"/>
    <w:tmpl w:val="9B6889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B36602"/>
    <w:multiLevelType w:val="multilevel"/>
    <w:tmpl w:val="3044E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E33159"/>
    <w:multiLevelType w:val="multilevel"/>
    <w:tmpl w:val="C2A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6B5824"/>
    <w:multiLevelType w:val="multilevel"/>
    <w:tmpl w:val="46B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AE4A2B"/>
    <w:multiLevelType w:val="multilevel"/>
    <w:tmpl w:val="1B7CE3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3B3829"/>
    <w:multiLevelType w:val="multilevel"/>
    <w:tmpl w:val="80F269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404F15"/>
    <w:multiLevelType w:val="multilevel"/>
    <w:tmpl w:val="51301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9D3368"/>
    <w:multiLevelType w:val="multilevel"/>
    <w:tmpl w:val="A7D2B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F96871"/>
    <w:multiLevelType w:val="multilevel"/>
    <w:tmpl w:val="21C8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1E3931"/>
    <w:multiLevelType w:val="multilevel"/>
    <w:tmpl w:val="89A4DA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F33328"/>
    <w:multiLevelType w:val="multilevel"/>
    <w:tmpl w:val="62DCE8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645570"/>
    <w:multiLevelType w:val="multilevel"/>
    <w:tmpl w:val="CED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A67D25"/>
    <w:multiLevelType w:val="multilevel"/>
    <w:tmpl w:val="86B8B39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EC24C5"/>
    <w:multiLevelType w:val="multilevel"/>
    <w:tmpl w:val="C5667D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C65C48"/>
    <w:multiLevelType w:val="multilevel"/>
    <w:tmpl w:val="1E4CA8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012C57"/>
    <w:multiLevelType w:val="multilevel"/>
    <w:tmpl w:val="787A6C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A523A5C"/>
    <w:multiLevelType w:val="multilevel"/>
    <w:tmpl w:val="24507C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8576C0"/>
    <w:multiLevelType w:val="multilevel"/>
    <w:tmpl w:val="F8A22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DB3E06"/>
    <w:multiLevelType w:val="multilevel"/>
    <w:tmpl w:val="369A05E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097F7C"/>
    <w:multiLevelType w:val="multilevel"/>
    <w:tmpl w:val="1E3414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16556B"/>
    <w:multiLevelType w:val="multilevel"/>
    <w:tmpl w:val="58ECC0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BB6460"/>
    <w:multiLevelType w:val="multilevel"/>
    <w:tmpl w:val="1D0E14E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EB1986"/>
    <w:multiLevelType w:val="multilevel"/>
    <w:tmpl w:val="BA96BCC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F4051A"/>
    <w:multiLevelType w:val="multilevel"/>
    <w:tmpl w:val="DA8CBF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3DB23EA"/>
    <w:multiLevelType w:val="multilevel"/>
    <w:tmpl w:val="E10667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3F408F"/>
    <w:multiLevelType w:val="multilevel"/>
    <w:tmpl w:val="B97EB5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686E93"/>
    <w:multiLevelType w:val="multilevel"/>
    <w:tmpl w:val="B8F89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5115DE"/>
    <w:multiLevelType w:val="multilevel"/>
    <w:tmpl w:val="245E6C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FC25E6"/>
    <w:multiLevelType w:val="multilevel"/>
    <w:tmpl w:val="66F08B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D406AF"/>
    <w:multiLevelType w:val="multilevel"/>
    <w:tmpl w:val="1BE2F6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293FB2"/>
    <w:multiLevelType w:val="multilevel"/>
    <w:tmpl w:val="ACD27BF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312642"/>
    <w:multiLevelType w:val="multilevel"/>
    <w:tmpl w:val="E25453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335C53"/>
    <w:multiLevelType w:val="multilevel"/>
    <w:tmpl w:val="601EE92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D852E72"/>
    <w:multiLevelType w:val="multilevel"/>
    <w:tmpl w:val="25802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A60701"/>
    <w:multiLevelType w:val="multilevel"/>
    <w:tmpl w:val="BD3C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3E34EF"/>
    <w:multiLevelType w:val="multilevel"/>
    <w:tmpl w:val="EE0245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F135F3"/>
    <w:multiLevelType w:val="multilevel"/>
    <w:tmpl w:val="DCA414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773EEC"/>
    <w:multiLevelType w:val="multilevel"/>
    <w:tmpl w:val="40FC95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ED55D8"/>
    <w:multiLevelType w:val="multilevel"/>
    <w:tmpl w:val="2E221B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6C381E"/>
    <w:multiLevelType w:val="multilevel"/>
    <w:tmpl w:val="1D021F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AF74A1"/>
    <w:multiLevelType w:val="multilevel"/>
    <w:tmpl w:val="34CCE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4969BC"/>
    <w:multiLevelType w:val="multilevel"/>
    <w:tmpl w:val="241819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406191C"/>
    <w:multiLevelType w:val="multilevel"/>
    <w:tmpl w:val="EE42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496297"/>
    <w:multiLevelType w:val="multilevel"/>
    <w:tmpl w:val="10060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8721F96"/>
    <w:multiLevelType w:val="multilevel"/>
    <w:tmpl w:val="0DEC81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8CD428D"/>
    <w:multiLevelType w:val="multilevel"/>
    <w:tmpl w:val="9864A0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232E54"/>
    <w:multiLevelType w:val="multilevel"/>
    <w:tmpl w:val="0E1EEF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A3D6BF8"/>
    <w:multiLevelType w:val="multilevel"/>
    <w:tmpl w:val="C8E0C3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B1C63CC"/>
    <w:multiLevelType w:val="multilevel"/>
    <w:tmpl w:val="B56687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38395C"/>
    <w:multiLevelType w:val="multilevel"/>
    <w:tmpl w:val="9AE0FB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BE4A27"/>
    <w:multiLevelType w:val="multilevel"/>
    <w:tmpl w:val="FED4D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7D060B"/>
    <w:multiLevelType w:val="multilevel"/>
    <w:tmpl w:val="E856E5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2440FD"/>
    <w:multiLevelType w:val="multilevel"/>
    <w:tmpl w:val="DA3475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59126B"/>
    <w:multiLevelType w:val="multilevel"/>
    <w:tmpl w:val="9A44C4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9D6DA8"/>
    <w:multiLevelType w:val="multilevel"/>
    <w:tmpl w:val="2ED4CA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CA2E88"/>
    <w:multiLevelType w:val="multilevel"/>
    <w:tmpl w:val="A9745E1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90D2AB2"/>
    <w:multiLevelType w:val="multilevel"/>
    <w:tmpl w:val="5F3855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210A20"/>
    <w:multiLevelType w:val="multilevel"/>
    <w:tmpl w:val="3694223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8C1C92"/>
    <w:multiLevelType w:val="multilevel"/>
    <w:tmpl w:val="6CB2675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ECD4FC4"/>
    <w:multiLevelType w:val="multilevel"/>
    <w:tmpl w:val="A492E6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BE738D"/>
    <w:multiLevelType w:val="multilevel"/>
    <w:tmpl w:val="8DB018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50"/>
  </w:num>
  <w:num w:numId="4">
    <w:abstractNumId w:val="58"/>
  </w:num>
  <w:num w:numId="5">
    <w:abstractNumId w:val="12"/>
  </w:num>
  <w:num w:numId="6">
    <w:abstractNumId w:val="24"/>
  </w:num>
  <w:num w:numId="7">
    <w:abstractNumId w:val="2"/>
  </w:num>
  <w:num w:numId="8">
    <w:abstractNumId w:val="27"/>
  </w:num>
  <w:num w:numId="9">
    <w:abstractNumId w:val="59"/>
  </w:num>
  <w:num w:numId="10">
    <w:abstractNumId w:val="17"/>
  </w:num>
  <w:num w:numId="11">
    <w:abstractNumId w:val="33"/>
  </w:num>
  <w:num w:numId="12">
    <w:abstractNumId w:val="52"/>
  </w:num>
  <w:num w:numId="13">
    <w:abstractNumId w:val="42"/>
  </w:num>
  <w:num w:numId="14">
    <w:abstractNumId w:val="67"/>
  </w:num>
  <w:num w:numId="15">
    <w:abstractNumId w:val="56"/>
  </w:num>
  <w:num w:numId="16">
    <w:abstractNumId w:val="15"/>
  </w:num>
  <w:num w:numId="17">
    <w:abstractNumId w:val="39"/>
  </w:num>
  <w:num w:numId="18">
    <w:abstractNumId w:val="63"/>
  </w:num>
  <w:num w:numId="19">
    <w:abstractNumId w:val="57"/>
  </w:num>
  <w:num w:numId="20">
    <w:abstractNumId w:val="47"/>
  </w:num>
  <w:num w:numId="21">
    <w:abstractNumId w:val="41"/>
  </w:num>
  <w:num w:numId="22">
    <w:abstractNumId w:val="54"/>
  </w:num>
  <w:num w:numId="23">
    <w:abstractNumId w:val="3"/>
  </w:num>
  <w:num w:numId="24">
    <w:abstractNumId w:val="31"/>
  </w:num>
  <w:num w:numId="25">
    <w:abstractNumId w:val="53"/>
  </w:num>
  <w:num w:numId="26">
    <w:abstractNumId w:val="35"/>
  </w:num>
  <w:num w:numId="27">
    <w:abstractNumId w:val="76"/>
  </w:num>
  <w:num w:numId="28">
    <w:abstractNumId w:val="69"/>
  </w:num>
  <w:num w:numId="29">
    <w:abstractNumId w:val="10"/>
  </w:num>
  <w:num w:numId="30">
    <w:abstractNumId w:val="65"/>
  </w:num>
  <w:num w:numId="31">
    <w:abstractNumId w:val="40"/>
  </w:num>
  <w:num w:numId="32">
    <w:abstractNumId w:val="74"/>
  </w:num>
  <w:num w:numId="33">
    <w:abstractNumId w:val="37"/>
  </w:num>
  <w:num w:numId="34">
    <w:abstractNumId w:val="21"/>
  </w:num>
  <w:num w:numId="35">
    <w:abstractNumId w:val="44"/>
  </w:num>
  <w:num w:numId="36">
    <w:abstractNumId w:val="34"/>
  </w:num>
  <w:num w:numId="37">
    <w:abstractNumId w:val="20"/>
  </w:num>
  <w:num w:numId="38">
    <w:abstractNumId w:val="36"/>
  </w:num>
  <w:num w:numId="39">
    <w:abstractNumId w:val="43"/>
  </w:num>
  <w:num w:numId="40">
    <w:abstractNumId w:val="64"/>
  </w:num>
  <w:num w:numId="41">
    <w:abstractNumId w:val="73"/>
  </w:num>
  <w:num w:numId="42">
    <w:abstractNumId w:val="1"/>
  </w:num>
  <w:num w:numId="43">
    <w:abstractNumId w:val="49"/>
  </w:num>
  <w:num w:numId="44">
    <w:abstractNumId w:val="23"/>
  </w:num>
  <w:num w:numId="45">
    <w:abstractNumId w:val="66"/>
  </w:num>
  <w:num w:numId="46">
    <w:abstractNumId w:val="60"/>
  </w:num>
  <w:num w:numId="47">
    <w:abstractNumId w:val="29"/>
  </w:num>
  <w:num w:numId="48">
    <w:abstractNumId w:val="55"/>
  </w:num>
  <w:num w:numId="49">
    <w:abstractNumId w:val="8"/>
  </w:num>
  <w:num w:numId="50">
    <w:abstractNumId w:val="9"/>
  </w:num>
  <w:num w:numId="51">
    <w:abstractNumId w:val="51"/>
  </w:num>
  <w:num w:numId="52">
    <w:abstractNumId w:val="32"/>
  </w:num>
  <w:num w:numId="53">
    <w:abstractNumId w:val="11"/>
  </w:num>
  <w:num w:numId="54">
    <w:abstractNumId w:val="62"/>
  </w:num>
  <w:num w:numId="55">
    <w:abstractNumId w:val="72"/>
  </w:num>
  <w:num w:numId="56">
    <w:abstractNumId w:val="30"/>
  </w:num>
  <w:num w:numId="57">
    <w:abstractNumId w:val="45"/>
  </w:num>
  <w:num w:numId="58">
    <w:abstractNumId w:val="13"/>
  </w:num>
  <w:num w:numId="59">
    <w:abstractNumId w:val="61"/>
  </w:num>
  <w:num w:numId="60">
    <w:abstractNumId w:val="7"/>
  </w:num>
  <w:num w:numId="61">
    <w:abstractNumId w:val="25"/>
  </w:num>
  <w:num w:numId="62">
    <w:abstractNumId w:val="75"/>
  </w:num>
  <w:num w:numId="63">
    <w:abstractNumId w:val="70"/>
  </w:num>
  <w:num w:numId="64">
    <w:abstractNumId w:val="0"/>
  </w:num>
  <w:num w:numId="65">
    <w:abstractNumId w:val="6"/>
  </w:num>
  <w:num w:numId="66">
    <w:abstractNumId w:val="68"/>
  </w:num>
  <w:num w:numId="67">
    <w:abstractNumId w:val="48"/>
  </w:num>
  <w:num w:numId="68">
    <w:abstractNumId w:val="14"/>
  </w:num>
  <w:num w:numId="69">
    <w:abstractNumId w:val="28"/>
  </w:num>
  <w:num w:numId="70">
    <w:abstractNumId w:val="38"/>
  </w:num>
  <w:num w:numId="71">
    <w:abstractNumId w:val="26"/>
  </w:num>
  <w:num w:numId="72">
    <w:abstractNumId w:val="71"/>
  </w:num>
  <w:num w:numId="73">
    <w:abstractNumId w:val="16"/>
  </w:num>
  <w:num w:numId="74">
    <w:abstractNumId w:val="5"/>
  </w:num>
  <w:num w:numId="75">
    <w:abstractNumId w:val="46"/>
  </w:num>
  <w:num w:numId="76">
    <w:abstractNumId w:val="22"/>
  </w:num>
  <w:num w:numId="77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4B"/>
    <w:rsid w:val="0002426A"/>
    <w:rsid w:val="00165D4D"/>
    <w:rsid w:val="00237D3D"/>
    <w:rsid w:val="004C7A5C"/>
    <w:rsid w:val="006B430A"/>
    <w:rsid w:val="006E051D"/>
    <w:rsid w:val="007C2E08"/>
    <w:rsid w:val="008E4F94"/>
    <w:rsid w:val="00E76D0B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A7C3"/>
  <w15:chartTrackingRefBased/>
  <w15:docId w15:val="{837E84F8-C8C2-46E3-8376-5FB55FA8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cp:lastPrinted>2018-09-26T15:33:00Z</cp:lastPrinted>
  <dcterms:created xsi:type="dcterms:W3CDTF">2018-09-27T18:56:00Z</dcterms:created>
  <dcterms:modified xsi:type="dcterms:W3CDTF">2018-10-14T19:33:00Z</dcterms:modified>
</cp:coreProperties>
</file>