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«Гимназия №3»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русскому языку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10 «Г» класса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(базовый уровень)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 2011 - 2012 учебный год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right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Составитель: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5382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В.В.Козлов</w:t>
      </w:r>
      <w:proofErr w:type="spellEnd"/>
      <w:r w:rsidRPr="00F5382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,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right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учитель высшей категории </w:t>
      </w:r>
      <w:r w:rsidRPr="00F538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Кудымкар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hanging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2011 год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Рассмотрена на заседании ШМО                        Введена в действие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Протокол №___                                                 Приказом   №____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«__</w:t>
      </w:r>
      <w:proofErr w:type="gram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_»_</w:t>
      </w:r>
      <w:proofErr w:type="gramEnd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_________2011 г.                                от «__</w:t>
      </w:r>
      <w:proofErr w:type="gram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_»_</w:t>
      </w:r>
      <w:proofErr w:type="gramEnd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_________2011 г.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________________ </w:t>
      </w:r>
      <w:proofErr w:type="spell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Т.А.Шмакова</w:t>
      </w:r>
      <w:proofErr w:type="spellEnd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                  _______________   </w:t>
      </w:r>
      <w:proofErr w:type="spell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Н.В.Харина</w:t>
      </w:r>
      <w:proofErr w:type="spellEnd"/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Руководитель ШМО                                                Директор гимназии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«__</w:t>
      </w:r>
      <w:proofErr w:type="gram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_»_</w:t>
      </w:r>
      <w:proofErr w:type="gramEnd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_________2011 г.                                        «__</w:t>
      </w:r>
      <w:proofErr w:type="gram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_»_</w:t>
      </w:r>
      <w:proofErr w:type="gramEnd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_________2011 г.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Соответствует требованиям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Государственного образовательного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стандарта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________________ </w:t>
      </w:r>
      <w:proofErr w:type="spell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Н.И.Сторожева</w:t>
      </w:r>
      <w:proofErr w:type="spellEnd"/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Зам. директора по УР</w:t>
      </w:r>
    </w:p>
    <w:p w:rsidR="00F53829" w:rsidRPr="00F53829" w:rsidRDefault="00F53829" w:rsidP="00F53829">
      <w:pPr>
        <w:shd w:val="clear" w:color="auto" w:fill="FFFFFF"/>
        <w:spacing w:after="0" w:line="0" w:lineRule="auto"/>
        <w:ind w:left="-384" w:firstLine="12"/>
        <w:rPr>
          <w:rFonts w:ascii="Arial" w:eastAsia="Times New Roman" w:hAnsi="Arial" w:cs="Arial"/>
          <w:color w:val="000000"/>
          <w:lang w:eastAsia="ru-RU"/>
        </w:rPr>
      </w:pPr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«__</w:t>
      </w:r>
      <w:proofErr w:type="gramStart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_»_</w:t>
      </w:r>
      <w:proofErr w:type="gramEnd"/>
      <w:r w:rsidRPr="00F538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_________2011 </w:t>
      </w:r>
      <w:r w:rsidRPr="00F5382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Пояснительная записка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Настоящая рабочая программа по русскому языку для 10 класса составлена на основе Государственного стандарта общего образования и примерной программы среднего полного общего образования по русскому языку (базовый уровень); и «Программы по русскому языку для 10-11 классов общеобразовательных учреждений» / А. И. Власенков. Программно-методические материалы. Русский язык. 10-11 классы / Сост. Л. М.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Рыбченкова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М:</w:t>
      </w: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Дрофа, 2008.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воспитания и развития</w:t>
      </w:r>
      <w:proofErr w:type="gram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связи с недостаточностью одночасового недельного изучения государственного языка дополнительно выделяется 1 час в неделю на расширение и частичное углубление языковедческой грамотности учащихся. В календарно-тематическом планировании дополнительные часы выделены фиолетовым цветом.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Общая характеристика учебного предмета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Содержание обучения русскому языку отобрано и структурировано на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основе</w:t>
      </w:r>
      <w:r w:rsidRPr="000F0C9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компетентностного</w:t>
      </w:r>
      <w:proofErr w:type="spellEnd"/>
      <w:r w:rsidRPr="000F0C9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подхода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развиваются и совершенствуются языковая лингвистическая (языковедческая), коммуникативная и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культуроведческая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компетенции.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Языковая и лингвистическая (языковедческая) </w:t>
      </w: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компетенции – 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Коммуникативная компетенция 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Культуроведческая</w:t>
      </w:r>
      <w:proofErr w:type="spellEnd"/>
      <w:r w:rsidRPr="000F0C9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компетенция 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выделенными компетенциями структурируется содержание программы. Она состоит из трех тематических блоков, в каждом из которых представлен материал, обеспечивающий развитие и совершенствование соответствующих знаний, умений и навыков.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F53829" w:rsidRPr="000F0C93" w:rsidRDefault="00F53829" w:rsidP="00F53829">
      <w:pPr>
        <w:numPr>
          <w:ilvl w:val="0"/>
          <w:numId w:val="16"/>
        </w:numPr>
        <w:shd w:val="clear" w:color="auto" w:fill="FFFFFF"/>
        <w:spacing w:after="0" w:line="330" w:lineRule="atLeast"/>
        <w:ind w:left="568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воспитание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53829" w:rsidRPr="000F0C93" w:rsidRDefault="00F53829" w:rsidP="00F53829">
      <w:pPr>
        <w:numPr>
          <w:ilvl w:val="0"/>
          <w:numId w:val="16"/>
        </w:numPr>
        <w:shd w:val="clear" w:color="auto" w:fill="FFFFFF"/>
        <w:spacing w:after="0" w:line="330" w:lineRule="atLeast"/>
        <w:ind w:left="568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развитие и совершенствование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F53829" w:rsidRPr="000F0C93" w:rsidRDefault="00F53829" w:rsidP="00F53829">
      <w:pPr>
        <w:numPr>
          <w:ilvl w:val="0"/>
          <w:numId w:val="16"/>
        </w:numPr>
        <w:shd w:val="clear" w:color="auto" w:fill="FFFFFF"/>
        <w:spacing w:after="0" w:line="330" w:lineRule="atLeast"/>
        <w:ind w:left="568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освоение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знаний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53829" w:rsidRPr="000F0C93" w:rsidRDefault="00F53829" w:rsidP="00F53829">
      <w:pPr>
        <w:numPr>
          <w:ilvl w:val="0"/>
          <w:numId w:val="16"/>
        </w:numPr>
        <w:shd w:val="clear" w:color="auto" w:fill="FFFFFF"/>
        <w:spacing w:after="0" w:line="330" w:lineRule="atLeast"/>
        <w:ind w:left="568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овладение умениями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53829" w:rsidRPr="000F0C93" w:rsidRDefault="00F53829" w:rsidP="00F53829">
      <w:pPr>
        <w:numPr>
          <w:ilvl w:val="0"/>
          <w:numId w:val="16"/>
        </w:numPr>
        <w:shd w:val="clear" w:color="auto" w:fill="FFFFFF"/>
        <w:spacing w:after="0" w:line="330" w:lineRule="atLeast"/>
        <w:ind w:left="568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применение</w:t>
      </w: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культуроведческой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компетенций.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 учебно-методического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обеспечения.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left="284" w:right="4" w:hanging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Для учащихся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Власенков А И. Русский язык: Грамматика. Текст. Стили речи: Учеб. для 10-11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учрежд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/ А И. Власенков, Л. М.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Рыбченкова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- 13-е издание. - М.: Просвещение, 2007.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Дейкина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Д. Русский язык: Учебник-практикум для старших классов / А Д.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Дейкина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Т. М.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Пахнова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 М.: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Вербум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-М, 2002.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Иссерс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 С. Тесты. Русский язык. 10-11 классы / О. С.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Иссерс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Н. А Кузьмина. - М.: Дрофа, 2005.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Козловская М. В., Сивакова Ю.Н. Русский язык: Анализ текста: Пособие для подготовки к единому государственному экзамену / М. В. Козловская, Ю. Н. Сивакова. - СПб: САГА, Азбука-классика, 2005.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Культура речи. Тестовые задания для абитуриентов и школьников /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Дунев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А.И., Ефремов В.А., Черняк В.Д. - СПб: САГА, Азбука-классика, 2004.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Мазнева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О.А., Михайлова И.М. Практикум по стилистике русского языка. Тесты и задания: Пособие для старшеклассников. - М.: Дрофа, 2006.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Потапова Г.Н. Русский язык: Орфография. Синтаксис и пунктуация. Комплексный анализ текста. 10-11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Дидактические материалы. - М.: Дрофа, 2006.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Пучкова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Л.И.,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Гостева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Ю.Н. Готовимся к единому государственному экзамену по русскому языку: 10-11: Грамматика. Речь. - М.: Просвещение, 2009</w:t>
      </w:r>
    </w:p>
    <w:p w:rsidR="00F53829" w:rsidRPr="000F0C93" w:rsidRDefault="00F53829" w:rsidP="00F53829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Тростенцова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Л.А.,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Шхапацева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М.Х. Пунктуация без секретов: Пособие для старшеклассников и абитуриентов. - М.: Дрофа, 2007.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Для учителя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Власенков А.И.,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Рыбченкова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2009.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Власенков АИ.,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Рыбченкова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Л.М. Дидактические материалы к учебнику «Русский язык: Грамматика. Текст. Стили речи. 10-11 классы». - М.: Просвещение, 2004.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Галлингер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И.В. Культура речи. Нормы современного русского литературного языка. - М.: Просвещение, 1994.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Розенталь Д.З., Голуб И.Б. Секреты стилистики. - М.: Ральф, 1996.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Горбачевич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АС. Нормы современного русского литературного языка: Пособие для учителей. - М.: Просвещение, 1987.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Черников И.Н., Петровская С.С., Шипицына Г.М. Сборник диктантов с лингвистическим заданием для старших классов. - М.: ТИД «Русское слово - РС», 2003.</w:t>
      </w:r>
    </w:p>
    <w:p w:rsidR="00F53829" w:rsidRPr="000F0C93" w:rsidRDefault="00F53829" w:rsidP="00F53829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Единый государственный экзамен - 2010. Русский язык. Учебно-тренировочные материалы для подготовки учащихся /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Рособрнадзор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ИСОП. - М.: Интеллект-Центр, 2010.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учебной программы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Введение.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Функции языка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Литературный язык как высшая форма существования языка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Стили русского языка. Функции русского языка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Фонетика. Орфоэпия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Фонетический разбор. Транскрипция.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Орфоэпические нормы русского литературного языка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Звукопись. Рифма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Морфемика</w:t>
      </w:r>
      <w:proofErr w:type="spellEnd"/>
      <w:r w:rsidRPr="000F0C9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и орфография.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Морфемный разбор. Морфемные синонимы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Словообразование. Способы словообразования. Словообразовательный разбор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Разделительный Ъ и Ь. Правописания после шипящих и Ц.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корней. Правописание приставок. Правописание суффиксов.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сложных слов.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Правописание существительных. Правописание прилагательных.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глаголов. Правописание причастий.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Обобщение правила «Одна и две Н в разных частях речи».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написания числительных. Правописание местоимений.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наречий. Правописание предлогов. Правописание частиц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Лексика и фразеология</w:t>
      </w: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Лексикология. Лексикография.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Слово. Лексические значения слова. Многозначность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Лексика с точки зрения употребления. Общеупотребительная лексика. Архаизмы, историзмы и неологизмы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Этимология лексики русского языка. Научная лексика (терминология). Религиозная лексика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Необщеупотребительная</w:t>
      </w:r>
      <w:proofErr w:type="spellEnd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лексика: жаргоны, диалекты, профессионализмы, запретная лексика. Лексические нормы. Паронимы. Синонимы, антонимы, омонимы.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Словари русского языка.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Фразеология русского языка. Крылатые выражения. Фразеологический словарь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Морфология.</w:t>
      </w: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Части речи. Морфологические синонимы.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Имя существительное. Словообразование существительных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Постоянные морфологические признаки существительных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Изменение существительных. Морфологический разбор </w:t>
      </w:r>
      <w:proofErr w:type="spellStart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</w:t>
      </w:r>
      <w:proofErr w:type="spellEnd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-х.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Имя прилагательное. Словообразование прилагательных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Постоянные признаки прилагательных. Изменение прилагательных.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Глагол. Словообразование глаголов. Постоянные признаки глаголов.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Изменение глаголов.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Причастие. Причастный оборот.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Деепричастия. Деепричастный оборот.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числительные. Морфологические признаки числительных.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Изменение и употребление числительных. Нормы употребления числительных в речи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Местоимения. Разряды местоимений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Нормы употребления местоимений в речи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Наречия. Разряды наречий.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состояния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Служебные части речи. Союзы. Предлоги.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Употребление междометий.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Синтаксис и пунктуация осложненного простого предложения</w: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Синтаксис и пунктуация сложного предложения.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Требования к уровню подготовки учащихся за курс русского языка 10 класса.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результате изучения русского языка ученик должен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знать/понимать:</w:t>
      </w:r>
    </w:p>
    <w:p w:rsidR="00F53829" w:rsidRPr="000F0C93" w:rsidRDefault="00F53829" w:rsidP="00F53829">
      <w:pPr>
        <w:numPr>
          <w:ilvl w:val="0"/>
          <w:numId w:val="19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связь языка и истории, культуры русского и других народов;</w:t>
      </w:r>
    </w:p>
    <w:p w:rsidR="00F53829" w:rsidRPr="000F0C93" w:rsidRDefault="00F53829" w:rsidP="00F53829">
      <w:pPr>
        <w:numPr>
          <w:ilvl w:val="0"/>
          <w:numId w:val="19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53829" w:rsidRPr="000F0C93" w:rsidRDefault="00F53829" w:rsidP="00F53829">
      <w:pPr>
        <w:numPr>
          <w:ilvl w:val="0"/>
          <w:numId w:val="19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основные единицы и уровни языка, их признаки и взаимосвязь;</w:t>
      </w:r>
    </w:p>
    <w:p w:rsidR="00F53829" w:rsidRPr="000F0C93" w:rsidRDefault="00F53829" w:rsidP="00F53829">
      <w:pPr>
        <w:numPr>
          <w:ilvl w:val="0"/>
          <w:numId w:val="19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уметь: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в области информационно-смысловой переработки текста в процессе чтения и </w:t>
      </w:r>
      <w:proofErr w:type="spellStart"/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аудирования</w:t>
      </w:r>
      <w:proofErr w:type="spellEnd"/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: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8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адекватно воспринимать информацию и понимать читаемый и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аудируемый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текст, комментировать и оценивать информацию исходного текста, определять позицию автора;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8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аудирования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свободно пользоваться справочной литературой по русскому языку;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4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</w:p>
    <w:p w:rsidR="00F53829" w:rsidRPr="000F0C93" w:rsidRDefault="00F53829" w:rsidP="00F53829">
      <w:pPr>
        <w:numPr>
          <w:ilvl w:val="0"/>
          <w:numId w:val="20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области создания устного и письменного речевого высказывания: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создавать устные и письменные монологические и диалогические высказывания различных типов и жанров;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создавать устное высказывание на лингвистические темы;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владеть приемами редактирования текста, используя возможности лексической и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грамматической синонимии;</w:t>
      </w:r>
    </w:p>
    <w:p w:rsidR="00F53829" w:rsidRPr="000F0C93" w:rsidRDefault="00F53829" w:rsidP="00F53829">
      <w:pPr>
        <w:numPr>
          <w:ilvl w:val="0"/>
          <w:numId w:val="21"/>
        </w:numPr>
        <w:shd w:val="clear" w:color="auto" w:fill="FFFFFF"/>
        <w:spacing w:after="0" w:line="330" w:lineRule="atLeast"/>
        <w:ind w:right="446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оценивать речевое высказывание с опорой на полученные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речеведческие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знания;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4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в </w:t>
      </w:r>
      <w:proofErr w:type="gramStart"/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области  анализа</w:t>
      </w:r>
      <w:proofErr w:type="gramEnd"/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текста и языковых единиц:</w:t>
      </w:r>
    </w:p>
    <w:p w:rsidR="00F53829" w:rsidRPr="000F0C93" w:rsidRDefault="00F53829" w:rsidP="00F53829">
      <w:pPr>
        <w:numPr>
          <w:ilvl w:val="0"/>
          <w:numId w:val="22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проводить разные виды языкового разбора;</w:t>
      </w:r>
    </w:p>
    <w:p w:rsidR="00F53829" w:rsidRPr="000F0C93" w:rsidRDefault="00F53829" w:rsidP="00F53829">
      <w:pPr>
        <w:numPr>
          <w:ilvl w:val="0"/>
          <w:numId w:val="22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опознавать и анализировать языковые единицы с точки зрения правильности, точности и уместности их употребления;</w:t>
      </w:r>
    </w:p>
    <w:p w:rsidR="00F53829" w:rsidRPr="000F0C93" w:rsidRDefault="00F53829" w:rsidP="00F53829">
      <w:pPr>
        <w:numPr>
          <w:ilvl w:val="0"/>
          <w:numId w:val="22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F53829" w:rsidRPr="000F0C93" w:rsidRDefault="00F53829" w:rsidP="00F53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области соблюдения языковых норм и правил речевого поведения: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применять в практике речевого общения основные орфоэпические, лексические,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грамматические нормы современного русского литературного языка;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в процессе </w:t>
      </w:r>
      <w:proofErr w:type="gram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письма</w:t>
      </w:r>
      <w:proofErr w:type="gram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изученные орфографические и пунктуационные нормы;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эффективно использовать языковые единицы в речи;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соблюдать нормы речевого поведения в социально-культурной, учебно-научной, официально-деловой сферах общения;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</w:t>
      </w:r>
    </w:p>
    <w:p w:rsidR="00F53829" w:rsidRPr="000F0C93" w:rsidRDefault="00F53829" w:rsidP="00F53829">
      <w:pPr>
        <w:numPr>
          <w:ilvl w:val="0"/>
          <w:numId w:val="23"/>
        </w:numPr>
        <w:shd w:val="clear" w:color="auto" w:fill="FFFFFF"/>
        <w:spacing w:after="0" w:line="330" w:lineRule="atLeast"/>
        <w:ind w:right="20" w:firstLine="18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фиксировать замеченные нарушения норм в процессе </w:t>
      </w:r>
      <w:proofErr w:type="spellStart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аудирования</w:t>
      </w:r>
      <w:proofErr w:type="spellEnd"/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 контроля: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-устное сообщение на лингвистическую тему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-лабораторная работа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-диктант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-тест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-изложение с творческим заданием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-сочинение</w:t>
      </w:r>
    </w:p>
    <w:p w:rsidR="00F53829" w:rsidRPr="000F0C93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-грамматические задания</w:t>
      </w:r>
    </w:p>
    <w:p w:rsidR="00F53829" w:rsidRDefault="00F53829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-осложненное и творческое списывание и др.</w:t>
      </w: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right="20" w:firstLine="8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3829" w:rsidRPr="000F0C93" w:rsidRDefault="00F53829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Примерное тематическое планирование</w: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Введение. Литературный язык. Стили русского литературного языка        3 часа</w: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Фонетика. Орфоэпия                                                                         3 часа</w: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8" style="width:0;height:.75pt" o:hralign="center" o:hrstd="t" o:hrnoshade="t" o:hr="t" fillcolor="#666" stroked="f"/>
        </w:pic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9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Морфемика</w:t>
      </w:r>
      <w:proofErr w:type="spellEnd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орфография                                                                11 часов</w: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0" style="width:0;height:.75pt" o:hralign="center" o:hrstd="t" o:hrnoshade="t" o:hr="t" fillcolor="#666" stroked="f"/>
        </w:pic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1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Лексика и фразеология                                                                        13 часов</w: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2" style="width:0;height:.75pt" o:hralign="center" o:hrstd="t" o:hrnoshade="t" o:hr="t" fillcolor="#666" stroked="f"/>
        </w:pic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3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Морфологические нормы языка. Морфология и орфография                </w:t>
      </w:r>
      <w:proofErr w:type="gramStart"/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  часов</w:t>
      </w:r>
      <w:proofErr w:type="gramEnd"/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4" style="width:0;height:.75pt" o:hralign="center" o:hrstd="t" o:hrnoshade="t" o:hr="t" fillcolor="#666" stroked="f"/>
        </w:pic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5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Синтаксические нормы языка. Пунктуация                                        3 часа</w: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6" style="width:0;height:.75pt" o:hralign="center" o:hrstd="t" o:hrnoshade="t" o:hr="t" fillcolor="#666" stroked="f"/>
        </w:pict>
      </w:r>
    </w:p>
    <w:p w:rsidR="00F53829" w:rsidRPr="000F0C93" w:rsidRDefault="000F0C93" w:rsidP="00F538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C9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37" style="width:0;height:.75pt" o:hralign="center" o:hrstd="t" o:hrnoshade="t" o:hr="t" fillcolor="#666" stroked="f"/>
        </w:pict>
      </w:r>
    </w:p>
    <w:p w:rsidR="00F53829" w:rsidRPr="000F0C93" w:rsidRDefault="00F53829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                                                      Итого                                68 часов</w:t>
      </w: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C93" w:rsidRPr="000F0C93" w:rsidRDefault="000F0C93" w:rsidP="00F538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3829" w:rsidRDefault="000F0C93" w:rsidP="000F0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</w:t>
      </w:r>
      <w:r w:rsidR="00F53829"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Календарно-тематическое планирование для 10«</w:t>
      </w: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="00F53829"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класса</w:t>
      </w:r>
    </w:p>
    <w:p w:rsidR="00F53829" w:rsidRPr="000F0C93" w:rsidRDefault="000F0C93" w:rsidP="000F0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="00F53829"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(базовый уровень)</w:t>
      </w:r>
    </w:p>
    <w:p w:rsidR="00F53829" w:rsidRDefault="000F0C93" w:rsidP="000F0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2018-2019</w:t>
      </w:r>
      <w:r w:rsidR="00F53829" w:rsidRPr="000F0C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учебный год</w:t>
      </w:r>
    </w:p>
    <w:p w:rsidR="000F0C93" w:rsidRPr="000F0C93" w:rsidRDefault="000F0C93" w:rsidP="00F53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50"/>
        <w:gridCol w:w="3880"/>
        <w:gridCol w:w="2129"/>
        <w:gridCol w:w="2638"/>
        <w:gridCol w:w="2489"/>
      </w:tblGrid>
      <w:tr w:rsidR="00F53829" w:rsidRPr="000F0C93" w:rsidTr="00F53829">
        <w:trPr>
          <w:trHeight w:val="1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848d5bf45dc5bd7f51ae43d5f41afe2db2c4c26c"/>
            <w:bookmarkStart w:id="1" w:name="0"/>
            <w:bookmarkEnd w:id="0"/>
            <w:bookmarkEnd w:id="1"/>
            <w:r w:rsidRPr="000F0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Календар</w:t>
            </w:r>
            <w:proofErr w:type="spellEnd"/>
            <w:r w:rsidRPr="000F0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0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0F0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Темы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Тип урока или вид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Формы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Задания для </w:t>
            </w:r>
            <w:proofErr w:type="spellStart"/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самост.работы</w:t>
            </w:r>
            <w:proofErr w:type="spellEnd"/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творч</w:t>
            </w:r>
            <w:proofErr w:type="spellEnd"/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 w:rsidRPr="000F0C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Введение. Функции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Литературный язык как высшая форма существования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Сопоставление текстов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Стили русского языка. Функции русского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Обобщение изученного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Чтение и анализ текстов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Фонетика. Фонетический разбор. Транскрипция.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Разбор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Транскрибиро-вание</w:t>
            </w:r>
            <w:proofErr w:type="spellEnd"/>
            <w:proofErr w:type="gram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слов, текста. «Перевод» транскрибированного текста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Орфоэпические нормы русского литературного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Орфоэпический тест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Произношение, чтение слов; работа с орфоэпическим словарем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Разделительный Ъ и 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Словарный диктант.</w:t>
            </w:r>
          </w:p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Зачетные</w:t>
            </w:r>
          </w:p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Правописания после шипящих и 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Разбор слов: морфемный и словообразовательный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Словообразова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тельная цепочка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Звукопись. Рифма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Лекция с элементами беседы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Сочинение рифмованных текстов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Морфемика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орфография.</w:t>
            </w:r>
          </w:p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Морфемный разбор. Морфемные синонимы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Морфем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Словообразование. Способы словообразования. Словообразовательный разбор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Словообра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зователь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 новых слов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корней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Уроки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Контроль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предложений, текста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корней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корней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приставок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самостоятельной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Словарный диктант.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суффиксов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Контроль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упражнение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сложных слов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Ответы на 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сложных слов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Лексика. Лексикология. Лексикография.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со словарем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Слово. Лексические значения слова. Многозначность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со словарем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Слова на многозначность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Лексика с точки зрения употребления. Общеупотребительная лексика. Архаизмы, историзмы и неологизмы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Семинар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Вопросы для обсуждения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 деформирован-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ным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текстом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Этимология лексики русского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Научная лексика (терминология)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Научная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дифферен-циация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терминов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учебниками по разным предметам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Религиозная лексика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Лекция с элементами беседы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Перевод церковно-славянского текста. Чтение</w:t>
            </w:r>
          </w:p>
        </w:tc>
      </w:tr>
    </w:tbl>
    <w:p w:rsidR="00F53829" w:rsidRPr="000F0C93" w:rsidRDefault="00F53829" w:rsidP="00F53829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bookmarkStart w:id="2" w:name="f46e46d8c63c7fe2e363e8c9165229de4a164e74"/>
      <w:bookmarkStart w:id="3" w:name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289"/>
        <w:gridCol w:w="3706"/>
        <w:gridCol w:w="1773"/>
        <w:gridCol w:w="2008"/>
        <w:gridCol w:w="2255"/>
      </w:tblGrid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Необщеупотребительная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лексика: жаргоны, диалекты, профессионализмы, запретная лексика.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Лексика с элементами беседы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 с </w:t>
            </w:r>
            <w:proofErr w:type="gram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деформирован-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  <w:proofErr w:type="gram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текстом.</w:t>
            </w:r>
          </w:p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Доклады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Лексические нормы. Паронимы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-кая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Мини-зачёт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со словарями.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Синонимы, антонимы, омонимы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работа по данным упражнениям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Словари русского языка.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-кая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Сообщения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Фразеология русского языка. Крылатые выражения. Фразеологический словарь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с элементами лекции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Сообщения. Доклады. Презентации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Морфология. Части речи. Морфологические синонимы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Подбор морфолог. синонимов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Имя существительное. Словообразование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Словоораз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разбор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Сообщения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Постоянные морфологические признаки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-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Сообщения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Изменение существительных. Морфологический разбор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сущ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-х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-кая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Морфолог. разбор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существительных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Имя прилагательное. Словообразование прилагательных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Вопросы для обсуждения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Сообщения. Презентации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Постоянные признаки прилагательных.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самост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Изменение и правописание прилагательных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ное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упражнение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Глагол. Словообразование глаголов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деформирован-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текстом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Постоянные признаки глаголов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Изменение глаголов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Морфологический разбор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глаголов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предложений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Причастие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Сообщения. презентации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Правописание причастий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Причастный оборот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Составление предложений, переделка предложений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Обобщение правила «Одна и две Н в разных частях речи»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Урок обобщения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Мини-зачет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4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Деепричастия.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предложений</w:t>
            </w:r>
          </w:p>
        </w:tc>
      </w:tr>
      <w:tr w:rsidR="00F53829" w:rsidRPr="000F0C93" w:rsidTr="00F5382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Деепричастный оборот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Имена числительные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 текстом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Морфологические признаки числительных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самост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Морфолог.. разбор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52</w:t>
            </w:r>
          </w:p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Изменение и употребление числительных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Составление текстов с числительными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Нормы употребления числительных в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Чтение</w:t>
            </w:r>
          </w:p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текстов с числительными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Местоимения. Разряды местоимений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Правописание местоимений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Нормы употребления местоимений в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Устный зачет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Составление и чтение текстов с местоимениями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58</w:t>
            </w:r>
          </w:p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5C7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Наречия. Разряды наречий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Правописание наречий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Урок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практичес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 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Имена состояния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Составление предложений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Служебные части речи. Союзы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 текстом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Предлоги. Правописание предлогов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 текстом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Правописание частиц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Работа с текстом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Употребление междометий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 xml:space="preserve">Лекция с элементами </w:t>
            </w:r>
            <w:proofErr w:type="spellStart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практич</w:t>
            </w:r>
            <w:proofErr w:type="spellEnd"/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Мини-сочинение. Чтение текстов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Синтаксис и пунктуация осложненного простого предложения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обобщения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упражнение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предложений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Синтаксис и пунктуация сложного предложения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Урок обобщения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  <w:t>Составление предложений</w:t>
            </w:r>
          </w:p>
        </w:tc>
      </w:tr>
      <w:tr w:rsidR="00F53829" w:rsidRPr="000F0C93" w:rsidTr="00F5382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" w:name="_GoBack"/>
            <w:bookmarkEnd w:id="4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F0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829" w:rsidRPr="000F0C93" w:rsidRDefault="00F53829" w:rsidP="00F53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2426A" w:rsidRPr="000F0C93" w:rsidRDefault="0002426A" w:rsidP="007C2E08">
      <w:pPr>
        <w:rPr>
          <w:sz w:val="18"/>
          <w:szCs w:val="18"/>
        </w:rPr>
      </w:pPr>
    </w:p>
    <w:sectPr w:rsidR="0002426A" w:rsidRPr="000F0C93" w:rsidSect="000F0C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5FB"/>
    <w:multiLevelType w:val="multilevel"/>
    <w:tmpl w:val="EBB0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B49A9"/>
    <w:multiLevelType w:val="multilevel"/>
    <w:tmpl w:val="503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01012"/>
    <w:multiLevelType w:val="multilevel"/>
    <w:tmpl w:val="5FD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84964"/>
    <w:multiLevelType w:val="multilevel"/>
    <w:tmpl w:val="971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A5DE5"/>
    <w:multiLevelType w:val="multilevel"/>
    <w:tmpl w:val="E88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162D5"/>
    <w:multiLevelType w:val="multilevel"/>
    <w:tmpl w:val="7E7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21895"/>
    <w:multiLevelType w:val="multilevel"/>
    <w:tmpl w:val="903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F3076"/>
    <w:multiLevelType w:val="multilevel"/>
    <w:tmpl w:val="CEE2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60338"/>
    <w:multiLevelType w:val="multilevel"/>
    <w:tmpl w:val="7550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D2044"/>
    <w:multiLevelType w:val="multilevel"/>
    <w:tmpl w:val="311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F0960"/>
    <w:multiLevelType w:val="multilevel"/>
    <w:tmpl w:val="B5A2B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E4901"/>
    <w:multiLevelType w:val="multilevel"/>
    <w:tmpl w:val="C7B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4072AB"/>
    <w:multiLevelType w:val="multilevel"/>
    <w:tmpl w:val="B34AA8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FE2EBD"/>
    <w:multiLevelType w:val="multilevel"/>
    <w:tmpl w:val="8DC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31D6B"/>
    <w:multiLevelType w:val="multilevel"/>
    <w:tmpl w:val="8C6EE3D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5065A2"/>
    <w:multiLevelType w:val="multilevel"/>
    <w:tmpl w:val="9DA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DA458E"/>
    <w:multiLevelType w:val="multilevel"/>
    <w:tmpl w:val="2BC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7180C"/>
    <w:multiLevelType w:val="multilevel"/>
    <w:tmpl w:val="945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51A3E"/>
    <w:multiLevelType w:val="multilevel"/>
    <w:tmpl w:val="FE7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98075E"/>
    <w:multiLevelType w:val="multilevel"/>
    <w:tmpl w:val="B1E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E53D51"/>
    <w:multiLevelType w:val="multilevel"/>
    <w:tmpl w:val="2796F4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2467DD"/>
    <w:multiLevelType w:val="multilevel"/>
    <w:tmpl w:val="B3648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552CE8"/>
    <w:multiLevelType w:val="multilevel"/>
    <w:tmpl w:val="012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12F86"/>
    <w:multiLevelType w:val="multilevel"/>
    <w:tmpl w:val="AE36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00535"/>
    <w:multiLevelType w:val="multilevel"/>
    <w:tmpl w:val="D47A016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FD0AAA"/>
    <w:multiLevelType w:val="multilevel"/>
    <w:tmpl w:val="997C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642CF"/>
    <w:multiLevelType w:val="multilevel"/>
    <w:tmpl w:val="82F2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0"/>
  </w:num>
  <w:num w:numId="5">
    <w:abstractNumId w:val="25"/>
  </w:num>
  <w:num w:numId="6">
    <w:abstractNumId w:val="19"/>
  </w:num>
  <w:num w:numId="7">
    <w:abstractNumId w:val="17"/>
  </w:num>
  <w:num w:numId="8">
    <w:abstractNumId w:val="16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22"/>
  </w:num>
  <w:num w:numId="15">
    <w:abstractNumId w:val="21"/>
  </w:num>
  <w:num w:numId="16">
    <w:abstractNumId w:val="1"/>
  </w:num>
  <w:num w:numId="17">
    <w:abstractNumId w:val="7"/>
  </w:num>
  <w:num w:numId="18">
    <w:abstractNumId w:val="8"/>
  </w:num>
  <w:num w:numId="19">
    <w:abstractNumId w:val="2"/>
  </w:num>
  <w:num w:numId="20">
    <w:abstractNumId w:val="26"/>
  </w:num>
  <w:num w:numId="21">
    <w:abstractNumId w:val="18"/>
  </w:num>
  <w:num w:numId="22">
    <w:abstractNumId w:val="14"/>
  </w:num>
  <w:num w:numId="23">
    <w:abstractNumId w:val="11"/>
  </w:num>
  <w:num w:numId="24">
    <w:abstractNumId w:val="15"/>
  </w:num>
  <w:num w:numId="25">
    <w:abstractNumId w:val="20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B"/>
    <w:rsid w:val="0002426A"/>
    <w:rsid w:val="000F0C93"/>
    <w:rsid w:val="004C7A5C"/>
    <w:rsid w:val="005C7674"/>
    <w:rsid w:val="007C2E08"/>
    <w:rsid w:val="00F53829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B9DBD35"/>
  <w15:chartTrackingRefBased/>
  <w15:docId w15:val="{837E84F8-C8C2-46E3-8376-5FB55FA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2018-09-27T20:13:00Z</cp:lastPrinted>
  <dcterms:created xsi:type="dcterms:W3CDTF">2018-09-25T19:18:00Z</dcterms:created>
  <dcterms:modified xsi:type="dcterms:W3CDTF">2018-09-27T20:17:00Z</dcterms:modified>
</cp:coreProperties>
</file>