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90" w:rsidRPr="00FB5337" w:rsidRDefault="00901D90" w:rsidP="00901D90">
      <w:pPr>
        <w:spacing w:after="15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  <w:t>Уважаемые родители!</w:t>
      </w:r>
    </w:p>
    <w:p w:rsidR="00901D90" w:rsidRPr="00FB5337" w:rsidRDefault="00901D90" w:rsidP="00901D90">
      <w:pPr>
        <w:spacing w:after="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  <w:t>С 01 сентября 2020 года по 31 мая 2021 года  учащиеся 1-4 классов будут  получать бесплатное горячее питание.</w:t>
      </w:r>
    </w:p>
    <w:p w:rsidR="00901D90" w:rsidRPr="00FB5337" w:rsidRDefault="00901D90" w:rsidP="00901D90">
      <w:pPr>
        <w:spacing w:after="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  <w:t> </w:t>
      </w:r>
    </w:p>
    <w:p w:rsidR="00901D90" w:rsidRPr="00FB5337" w:rsidRDefault="00901D90" w:rsidP="00901D90">
      <w:pPr>
        <w:spacing w:after="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0F0F0F"/>
          <w:sz w:val="26"/>
          <w:lang w:eastAsia="ru-RU"/>
        </w:rPr>
        <w:t> </w:t>
      </w:r>
    </w:p>
    <w:p w:rsidR="00901D90" w:rsidRPr="00FB5337" w:rsidRDefault="00901D90" w:rsidP="00901D90">
      <w:pPr>
        <w:spacing w:after="0" w:line="240" w:lineRule="auto"/>
        <w:ind w:left="380" w:hanging="360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0F0F0F"/>
          <w:sz w:val="26"/>
          <w:lang w:eastAsia="ru-RU"/>
        </w:rPr>
        <w:t>ПЕРЕЧЕНЬ КАТЕГОРИЙ  УЧАЩИХСЯ, КОТОРЫЕ ПОЛУЧАЮТ ГОРЯЧЕЕ ПИТАНИЕ ЗА СЧЕТ СРЕДСТВ БЮДЖЕТА</w:t>
      </w:r>
    </w:p>
    <w:p w:rsidR="00901D90" w:rsidRPr="00FB5337" w:rsidRDefault="00901D90" w:rsidP="00901D90">
      <w:pPr>
        <w:spacing w:after="0" w:line="240" w:lineRule="auto"/>
        <w:ind w:firstLine="20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0F0F0F"/>
          <w:sz w:val="26"/>
          <w:lang w:eastAsia="ru-RU"/>
        </w:rPr>
        <w:t> </w:t>
      </w:r>
    </w:p>
    <w:p w:rsidR="00901D90" w:rsidRPr="00FB5337" w:rsidRDefault="00901D90" w:rsidP="00901D90">
      <w:pPr>
        <w:numPr>
          <w:ilvl w:val="0"/>
          <w:numId w:val="1"/>
        </w:numPr>
        <w:spacing w:after="0" w:line="240" w:lineRule="auto"/>
        <w:ind w:left="470" w:right="23"/>
        <w:jc w:val="both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0F0F0F"/>
          <w:sz w:val="26"/>
          <w:lang w:eastAsia="ru-RU"/>
        </w:rPr>
        <w:t>        </w:t>
      </w: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учащиеся 1-4-х классов обеспечиваются бесплатным горячим питанием  (основание:  пункт 2.1  статьи   37   №  273-ФЗ);</w:t>
      </w:r>
    </w:p>
    <w:p w:rsidR="00901D90" w:rsidRPr="00FB5337" w:rsidRDefault="00901D90" w:rsidP="00901D9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         учащиеся с ограниченными возможностями здоровья обеспечиваются бесплатным двухразовым питанием (основание: часть 7 статьи 79 № 273-ФЗ);</w:t>
      </w:r>
    </w:p>
    <w:p w:rsidR="00901D90" w:rsidRPr="00FB5337" w:rsidRDefault="00901D90" w:rsidP="00901D9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         учащиеся с ограниченными возможностями здоровья, получающие образование на дому обеспечиваются продуктовым набором (сухим пайком)</w:t>
      </w:r>
      <w:r w:rsidRPr="00FB5337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  <w:lang w:eastAsia="ru-RU"/>
        </w:rPr>
        <w:t> </w:t>
      </w: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 xml:space="preserve">(основание: часть 7 статьи 79 № 273-ФЗ, письмо </w:t>
      </w:r>
      <w:proofErr w:type="spellStart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901D90" w:rsidRPr="00FB5337" w:rsidRDefault="00901D90" w:rsidP="00901D9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        дети-инвалиды, имеющие статус  учащихся с ограниченными возможностями здоровья, обеспечиваются бесплатным двухразовым питанием</w:t>
      </w:r>
      <w:r w:rsidRPr="00FB5337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  <w:lang w:eastAsia="ru-RU"/>
        </w:rPr>
        <w:t> </w:t>
      </w: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 xml:space="preserve">(основание: часть 7 статьи 79 № 273-ФЗ, письмо </w:t>
      </w:r>
      <w:proofErr w:type="spellStart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901D90" w:rsidRPr="00FB5337" w:rsidRDefault="00901D90" w:rsidP="00901D90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       дети из малоимущих семей.</w:t>
      </w:r>
    </w:p>
    <w:p w:rsidR="00901D90" w:rsidRPr="00FB5337" w:rsidRDefault="00901D90" w:rsidP="00901D90">
      <w:pPr>
        <w:spacing w:after="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  <w:t> </w:t>
      </w:r>
    </w:p>
    <w:p w:rsidR="00901D90" w:rsidRPr="00FB5337" w:rsidRDefault="00901D90" w:rsidP="00901D90">
      <w:pPr>
        <w:spacing w:after="150" w:line="240" w:lineRule="auto"/>
        <w:jc w:val="center"/>
        <w:rPr>
          <w:rFonts w:ascii="Verdana" w:eastAsia="Times New Roman" w:hAnsi="Verdana" w:cs="Times New Roman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Все дети начальных классов МКОУ "</w:t>
      </w:r>
      <w:proofErr w:type="spellStart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>Лев-Толстовская</w:t>
      </w:r>
      <w:proofErr w:type="spellEnd"/>
      <w:r w:rsidRPr="00FB5337">
        <w:rPr>
          <w:rFonts w:ascii="Times New Roman" w:eastAsia="Times New Roman" w:hAnsi="Times New Roman" w:cs="Times New Roman"/>
          <w:color w:val="0F0F0F"/>
          <w:sz w:val="24"/>
          <w:szCs w:val="24"/>
          <w:shd w:val="clear" w:color="auto" w:fill="FFFFFF"/>
          <w:lang w:eastAsia="ru-RU"/>
        </w:rPr>
        <w:t xml:space="preserve"> СОШ" будут получать бесплатное горячее питание на сумму 59 рублей в день.</w:t>
      </w:r>
    </w:p>
    <w:p w:rsidR="00901D90" w:rsidRPr="00FB5337" w:rsidRDefault="00901D90" w:rsidP="00901D90">
      <w:pPr>
        <w:spacing w:after="150" w:line="240" w:lineRule="auto"/>
        <w:jc w:val="center"/>
        <w:rPr>
          <w:rFonts w:ascii="Verdana" w:eastAsia="Times New Roman" w:hAnsi="Verdana" w:cs="Tahoma"/>
          <w:color w:val="0F0F0F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804000"/>
          <w:sz w:val="27"/>
          <w:lang w:eastAsia="ru-RU"/>
        </w:rPr>
        <w:t>Меню для обучающихся 1-4 классов.</w:t>
      </w:r>
    </w:p>
    <w:p w:rsidR="00901D90" w:rsidRPr="00FB5337" w:rsidRDefault="00901D90" w:rsidP="00901D90">
      <w:pPr>
        <w:spacing w:after="150" w:line="240" w:lineRule="auto"/>
        <w:jc w:val="center"/>
        <w:rPr>
          <w:rFonts w:ascii="Verdana" w:eastAsia="Times New Roman" w:hAnsi="Verdana" w:cs="Tahoma"/>
          <w:color w:val="0F0F0F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ahoma"/>
          <w:noProof/>
          <w:color w:val="0F0F0F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906270" cy="141859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D90" w:rsidRPr="00FB5337" w:rsidRDefault="00901D90" w:rsidP="00901D90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hyperlink r:id="rId6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FF8040"/>
            <w:sz w:val="24"/>
            <w:szCs w:val="24"/>
            <w:lang w:eastAsia="ru-RU"/>
          </w:rPr>
          <w:t xml:space="preserve">Меню </w:t>
        </w:r>
        <w:r>
          <w:rPr>
            <w:rFonts w:ascii="Times New Roman" w:eastAsia="Times New Roman" w:hAnsi="Times New Roman" w:cs="Times New Roman"/>
            <w:b/>
            <w:bCs/>
            <w:color w:val="FF8040"/>
            <w:sz w:val="24"/>
            <w:szCs w:val="24"/>
            <w:lang w:eastAsia="ru-RU"/>
          </w:rPr>
          <w:t>двенадцать дневное</w:t>
        </w:r>
        <w:r w:rsidRPr="00FB5337">
          <w:rPr>
            <w:rFonts w:ascii="Times New Roman" w:eastAsia="Times New Roman" w:hAnsi="Times New Roman" w:cs="Times New Roman"/>
            <w:b/>
            <w:bCs/>
            <w:color w:val="FF8040"/>
            <w:sz w:val="24"/>
            <w:szCs w:val="24"/>
            <w:lang w:eastAsia="ru-RU"/>
          </w:rPr>
          <w:t xml:space="preserve"> на 2020-2021уч.г.:</w:t>
        </w:r>
      </w:hyperlink>
    </w:p>
    <w:p w:rsidR="00901D90" w:rsidRPr="00FB5337" w:rsidRDefault="00901D90" w:rsidP="00901D90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  <w:t> </w:t>
      </w:r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7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Примерное десятидневное меню (завтраки) школьной столовой (за счет бюджетных средств).</w:t>
        </w:r>
      </w:hyperlink>
      <w:r w:rsidRPr="00FB5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8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Примерное десятидневное меню (завтраки</w:t>
        </w:r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)ш</w:t>
        </w:r>
        <w:proofErr w:type="gram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кольной столовой (за счет бюджетных средств для начальной школы) 1 полугодие.</w:t>
        </w:r>
      </w:hyperlink>
      <w:r w:rsidRPr="00FB5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hyperlink r:id="rId9" w:tgtFrame="_blank" w:history="1">
        <w:r w:rsidRPr="00FB5337">
          <w:rPr>
            <w:rFonts w:ascii="Verdana" w:eastAsia="Times New Roman" w:hAnsi="Verdana" w:cs="Tahoma"/>
            <w:b/>
            <w:bCs/>
            <w:color w:val="9A8767"/>
            <w:sz w:val="20"/>
            <w:lang w:eastAsia="ru-RU"/>
          </w:rPr>
          <w:t>2 полугодие.</w:t>
        </w:r>
      </w:hyperlink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0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Примерное десятидневное меню (завтраки) школьной столовой </w:t>
        </w:r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( </w:t>
        </w:r>
        <w:proofErr w:type="gram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за счет сборов денежных средств родительской платы) 1 полугодие.</w:t>
        </w:r>
      </w:hyperlink>
      <w:r w:rsidRPr="00FB5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  <w:hyperlink r:id="rId11" w:tgtFrame="_blank" w:history="1">
        <w:r w:rsidRPr="00FB5337">
          <w:rPr>
            <w:rFonts w:ascii="Verdana" w:eastAsia="Times New Roman" w:hAnsi="Verdana" w:cs="Tahoma"/>
            <w:b/>
            <w:bCs/>
            <w:color w:val="9A8767"/>
            <w:sz w:val="20"/>
            <w:lang w:eastAsia="ru-RU"/>
          </w:rPr>
          <w:t>2 полугодие.</w:t>
        </w:r>
      </w:hyperlink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2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Примерное десятидневное меню (обеды) школьной столовой </w:t>
        </w:r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( </w:t>
        </w:r>
        <w:proofErr w:type="gram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за счет денежных средств родительской платы) 1 полугодие. </w:t>
        </w:r>
      </w:hyperlink>
      <w:r w:rsidRPr="00FB5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hyperlink r:id="rId13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2 полугодие.</w:t>
        </w:r>
      </w:hyperlink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4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Завтраки (дети из многодетных и малообеспеченных семей)</w:t>
        </w:r>
      </w:hyperlink>
      <w:r w:rsidRPr="00FB5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5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Обеды ГПД из бюджетных средств.</w:t>
        </w:r>
      </w:hyperlink>
    </w:p>
    <w:p w:rsidR="00901D90" w:rsidRPr="00FB5337" w:rsidRDefault="00901D90" w:rsidP="00901D9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</w:p>
    <w:p w:rsidR="00901D90" w:rsidRPr="00FB5337" w:rsidRDefault="00901D90" w:rsidP="00901D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  <w:t>  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65" w:hanging="360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ПОРЯДОК ПРЕДОСТАВЛЕНИЯ ГОРЯЧЕГО ПИТАНИЯ В ШКОЛЕ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65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firstLine="105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      </w:t>
      </w: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Предоставление горячего питания за счет средств бюджета отдельных  категорий учащихся 1-11-х классов производится на основании заявления родителей  и  копий следующих документов:</w:t>
      </w:r>
    </w:p>
    <w:p w:rsidR="00901D90" w:rsidRPr="00FB5337" w:rsidRDefault="00901D90" w:rsidP="00901D9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 категория «учащиеся с ограниченными возможностями здоровья» - копия заключения </w:t>
      </w:r>
      <w:proofErr w:type="spellStart"/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психолого-медико-педагогической</w:t>
      </w:r>
      <w:proofErr w:type="spellEnd"/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комиссии;</w:t>
      </w:r>
    </w:p>
    <w:p w:rsidR="00901D90" w:rsidRPr="00FB5337" w:rsidRDefault="00901D90" w:rsidP="00901D9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категория «учащиеся с ограниченными возможностями здоровья, получающие образование на дому» - копия заключения медицинской организации;</w:t>
      </w:r>
    </w:p>
    <w:p w:rsidR="00901D90" w:rsidRPr="00FB5337" w:rsidRDefault="00901D90" w:rsidP="00901D9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категория «дети-инвалиды, имеющие статус  учащихся с ограниченными возможностями здоровья»  - копии справки об инвалидности;</w:t>
      </w:r>
    </w:p>
    <w:p w:rsidR="00901D90" w:rsidRPr="00FB5337" w:rsidRDefault="00901D90" w:rsidP="00901D9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категория «дети из малоимущих семей»- справка из </w:t>
      </w: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отдела социальной защиты населения на основании поданных документов: 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•            Паспорт гражданина РФ - заявителя;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•           Документы, подтверждающие родственные отношения (паспорт, свидетельство о рождении, свидетельство об установлении отцовства, свидетельство о заключении (расторжении) брака) и </w:t>
      </w:r>
      <w:proofErr w:type="spellStart"/>
      <w:proofErr w:type="gramStart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др</w:t>
      </w:r>
      <w:proofErr w:type="spellEnd"/>
      <w:proofErr w:type="gramEnd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•           Справка о составе семьи;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•           Справка о совместно зарегистрированных гражданах;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•           Сведения обо всех видах доходов всех зарегистрированных (за три месяца предшествующих обращению) кроме пенсии;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•           Выписка из лицевого счета </w:t>
      </w:r>
      <w:proofErr w:type="gramStart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СБ</w:t>
      </w:r>
      <w:proofErr w:type="gramEnd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(других банков) за 3 месяца, предшествующих обращению,  всех зарегистрированных;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•           Сведения о принадлежащем заявителю и всем зарегистрированным гражданам имуществе на праве собственности (квартиры, дома, транспорт, земельный участок, дача, гараж) и </w:t>
      </w:r>
      <w:proofErr w:type="spellStart"/>
      <w:proofErr w:type="gramStart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др</w:t>
      </w:r>
      <w:proofErr w:type="spellEnd"/>
      <w:proofErr w:type="gramEnd"/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•           Трудовые книжки (для неработающих трудоспособных граждан) и выписка из лицевого счета застрахованного лица из пенсионного фонда для указанной категории граждан;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•           Документы, подтверждающие льготный статус (удостоверение многодетного родителя, справка об инвалидности) и др.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Verdana" w:eastAsia="Times New Roman" w:hAnsi="Verdana" w:cs="Tahoma"/>
          <w:color w:val="404040"/>
          <w:sz w:val="20"/>
          <w:szCs w:val="20"/>
          <w:lang w:eastAsia="ru-RU"/>
        </w:rPr>
        <w:t> </w:t>
      </w:r>
    </w:p>
    <w:p w:rsidR="00901D90" w:rsidRPr="00FB5337" w:rsidRDefault="00901D90" w:rsidP="00901D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.</w:t>
      </w:r>
    </w:p>
    <w:p w:rsidR="00901D90" w:rsidRPr="00FB5337" w:rsidRDefault="00901D90" w:rsidP="00901D90">
      <w:pPr>
        <w:shd w:val="clear" w:color="auto" w:fill="FFFFFF"/>
        <w:spacing w:after="0" w:line="240" w:lineRule="auto"/>
        <w:ind w:firstLine="105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         </w:t>
      </w:r>
    </w:p>
    <w:p w:rsidR="00C261F5" w:rsidRDefault="00C261F5"/>
    <w:sectPr w:rsidR="00C261F5" w:rsidSect="00C2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B5672"/>
    <w:multiLevelType w:val="multilevel"/>
    <w:tmpl w:val="58E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62A9E"/>
    <w:multiLevelType w:val="multilevel"/>
    <w:tmpl w:val="6CD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73535"/>
    <w:multiLevelType w:val="multilevel"/>
    <w:tmpl w:val="E9D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01D90"/>
    <w:rsid w:val="006629D2"/>
    <w:rsid w:val="00901D90"/>
    <w:rsid w:val="00C2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-school.edusite.ru/DswMedia/img_0005.pdf" TargetMode="External"/><Relationship Id="rId13" Type="http://schemas.openxmlformats.org/officeDocument/2006/relationships/hyperlink" Target="https://lt-school.edusite.ru/DswMedia/obedy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t-school.edusite.ru/DswMedia/img_0002-3-.pdf" TargetMode="External"/><Relationship Id="rId12" Type="http://schemas.openxmlformats.org/officeDocument/2006/relationships/hyperlink" Target="https://lt-school.edusite.ru/DswMedia/img_000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brak.pdf" TargetMode="External"/><Relationship Id="rId11" Type="http://schemas.openxmlformats.org/officeDocument/2006/relationships/hyperlink" Target="https://lt-school.edusite.ru/DswMedia/zavtrakiplatno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t-school.edusite.ru/DswMedia/img_0001.pdf" TargetMode="External"/><Relationship Id="rId10" Type="http://schemas.openxmlformats.org/officeDocument/2006/relationships/hyperlink" Target="https://lt-school.edusite.ru/DswMedia/img_00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t-school.edusite.ru/DswMedia/menyu2021.pdf" TargetMode="External"/><Relationship Id="rId14" Type="http://schemas.openxmlformats.org/officeDocument/2006/relationships/hyperlink" Target="https://lt-school.edusite.ru/DswMedia/img_00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2021-02-04T22:19:00Z</dcterms:created>
  <dcterms:modified xsi:type="dcterms:W3CDTF">2021-02-04T22:20:00Z</dcterms:modified>
</cp:coreProperties>
</file>