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B0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Какая информация есть на сайте ФИПИ для тех, кто готовится к ЕГЭ и ОГЭ, как в ней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сориентироваться и лучше использовать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>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Демоверсии, кодификаторы. Демоверсии помогут составить представление о структуре экзаменационных материалов,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 В кодификаторе элементов содержания содержится полный перечень вопросов и тем, которые могут встретиться на экзамене. Его можно использовать для составления плана повторения материалов.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 xml:space="preserve">Открытые банки заданий ЕГЭ и ОГЭ. Новая версия открытого банка ЕГЭ, где есть ответы. В Открытый банк ОГЭ недавно добавили большое количество новых заданий, которые появятся в этом году на экзамене впервые. С ними тоже можно успеть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ознакомиться и потренироваться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в их решении.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для обучающихся по организации индивидуальной подготовки к экзамену, которые будут скоро опубликованы и в которых будут представлены разные аспекты выполнения различных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КИМ, разобраны типичные ошибки выпускников прошлых лет, даны ссылки на </w:t>
      </w:r>
      <w:r w:rsidRPr="00107508">
        <w:rPr>
          <w:rFonts w:ascii="Times New Roman" w:hAnsi="Times New Roman" w:cs="Times New Roman"/>
          <w:sz w:val="24"/>
          <w:szCs w:val="24"/>
        </w:rPr>
        <w:t>разнообразные полезные ресурсы.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Все материалы доступны на сайте ФИПИ.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Какие изменения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произошли в содержании ЕГЭ и ОГЭ в этом году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рамках ежегодного минимального обновления формулировок заданий и системы оценивания выполнения заданий на основе результатов ЕГЭ предыдущего года: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сочинения в ЕГЭ по русскому языку;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развернутых ответов ЕГЭ по литературе;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исторического сочинения в ЕГЭ по истории;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усовершенствованы формулировки задания на написание плана ответа и мини-сочинения в ЕГЭ по обществознанию, системы оценивания ответов на эти задания;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одна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из задач с кратким ответом ЕГЭ по физике переделана в формат задания с полным решением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>.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Наиболее серьезные изменения произошли в письменной части ЕГЭ по китайскому языку. В 2019 г. ЕГЭ по китайскому языку проводился впервые. Были получены статистические данные выполнения заданий, замечания и предложения экспертов. В результате было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существенно сокращено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количество заданий, в раздел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введены два диалога, введено еще одно задание с развернутым ответом.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Изменения в ОГЭ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2020 году ГИА впервые проводится на основе ФГОС основного общего образования (до этого проверялось достижение требований ФК ГОС).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2017-2019 гг.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ФИПИ была проведена значительная работа по созданию, апробации и организации общественно-профессионального обсуждения новых экзаменационных моделей.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обеспечена преемственность проверяемого содержания с ФК ГОС.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сравнении с экзаменационными моделями 2019 г. в КИМ ОГЭ 2020 г.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усилены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составляющая, практический характер заданий. 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сделан акцент на практическую грамотность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и навыки смыслового чтения.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Аналогичный акцент сделан и в КИМ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литературе</w:t>
      </w:r>
      <w:r w:rsidRPr="00107508">
        <w:rPr>
          <w:rFonts w:ascii="Times New Roman" w:hAnsi="Times New Roman" w:cs="Times New Roman"/>
          <w:sz w:val="24"/>
          <w:szCs w:val="24"/>
        </w:rPr>
        <w:t xml:space="preserve">: введен критерий оценки практической грамотности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>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включен блок практико-ориентированных заданий, объединенных одним сюжетом (планирование земельного участка, квартиры и т.п.).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информатике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стало больше заданий, выполняемых на компьютере, за счёт включения 3 новых заданий: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поиск информации средствами текстового редактора или операционной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анализ содержимого каталогов файловой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создание презентации или текстового документа.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обществознанию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изменена структура экзаменационной работы: снято разделение заданий по частям на основе формы записи ответа. В результате усилена аналитическая составляющая КИМ: большинство заданий требует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 Общее количество заданий КИМ сокращено с 31 до 24. Добавлены 3 задания с развёрнутым ответом: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информации. 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 по истории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предложена только одна модель КИМ, соответствующая линейной системе изучения истории на основе Историко-культурного стандарта и единого учебника. Введены новые задания на работу с исторической картой, увеличено число заданий на основе визуальных источников исторической информации, выделен блок заданий, проверяющих знание истории культуры, расширен спектр аналитических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иностранным языкам</w:t>
      </w:r>
      <w:r w:rsidRPr="00107508">
        <w:rPr>
          <w:rFonts w:ascii="Times New Roman" w:hAnsi="Times New Roman" w:cs="Times New Roman"/>
          <w:sz w:val="24"/>
          <w:szCs w:val="24"/>
        </w:rPr>
        <w:t xml:space="preserve"> были усовершенствованы задания разделов "Чтение" и "Говорение".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биологии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 географии добавлены новые модели практико-ориентированных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 по химии предложена только одна модель КИМ. В экзаменационный вариант добавлена обязательная для выполнения практическая часть, которая включает в себя два задания. В одном задании из предложенного перечня необходимо выбрать два вещества, взаимодействие с которыми отражает химические свойства указанного в условии задания вещества, и составить с ними два уравнения реакций. Другое задание предполагает практическое проведение двух реакций, соответствующих составленным уравнениям.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по физике </w:t>
      </w:r>
      <w:r w:rsidRPr="00107508">
        <w:rPr>
          <w:rFonts w:ascii="Times New Roman" w:hAnsi="Times New Roman" w:cs="Times New Roman"/>
          <w:sz w:val="24"/>
          <w:szCs w:val="24"/>
        </w:rPr>
        <w:t>добавлены новые модели заданий с практико-ориентированным контекстом, требующие объяснения физических явлений. Расширилась экспериментальная часть экзаменационной работы.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Компьютерный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ЕГЭ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по информатике с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какого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года, этого или следующего? Заявляют то одно, то другое. Мы запутались.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Вообще тема компьютерного ЕГЭ по информатике обсуждается на протяжении последних 10 лет. Понятно, что ключевым для соответствующих специальностей вузов является программирование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отлаживание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программ. Выполнение таких заданий наиболее естественно на компьютере, на наиболее знакомом участнику экзамена языке, а не на бланке, как сейчас.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ФИПИ разработал соответствующие модели заданий,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вопрос в обеспечении равных технических условий проведения экзамена во всех 85 регионах и на зарубежных ППЭ. Поэтому основная работа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сейчас связана с решением технических и организационных вопросов.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этом году ЕГЭ по информатике на компьютере не будет. Планируется со следующего года, но окончательное решение будет по итогам широкомасштабных апробаций и мониторинга технической готовности регионов осенью 2020 года.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Содержание ЕГЭ будет меняться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также,</w:t>
      </w:r>
      <w:r w:rsidRPr="0010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как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ОГЭ в этом году? Когда это может произойти?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Мы следуем принятому Правительством плану действий по внедрению ФГОС. Согласно ему с 2015 года все школы России должны были в 5 классах перейти на работу по ФГОС. Соответственно в 2020 году проводится ОГЭ по ФГОС (мы это уже обсудили). Соответственно ЕГЭ по ФГОС должен проводиться в 2022 году. ФИПИ в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последние несколько лет активно разрабатывает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перспективные модели КИМ по ФГОС и осенью 2020 года планирует провести первую апробацию измененных моделей КИМ ЕГЭ. Весь 2021 год мы планируем заниматься доводкой перспективных моделей на основе результатов апробаций и профессиональных обсуждений.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>5. ЕГЭ перенесли на более поздний срок. Как это повлияет на проверку работ? Учителей, которые проверяют, не распустят к этому времени в отпуска?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Не распустят. ГИА - важнейшая государственная задача, выполнение которой, безусловно, будет обеспечено. В проверке участвует около 40 </w:t>
      </w:r>
      <w:proofErr w:type="spellStart"/>
      <w:proofErr w:type="gramStart"/>
      <w:r w:rsidRPr="0010750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экспертов предметных комиссий всех субъектов Российской Федерации. В течение года проводилось много мероприятий по их подготовке и по согласованию подходов к оцениванию. Предметные комиссии готовы. И, конечно, официальный перенос приказом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сроков проведения ЕГЭ обязателен для исполнения всей системой образования.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Правда, что экзаменационные материалы ЕГЭ для разных регионов разной сложности? Кому достанутся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самые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сложные?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Нет, неправда.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>Этот миф мы слышим практически в каждом регионе, и каждый регион считает, что у соседа варианты проще.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На самом деле ФИПИ разрабатывает одновременно пул материалов для всей страны. Распределение разработанных вариантов по регионам производится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автоматизированно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>, и разработчики КИМ не знают, какие варианты в какие регионы попали.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Все варианты разрабатываются на основе одного "лекала" - спецификации. В них одинаковое количество заданий, они абсолютно идентичны по структуре и уровню сложности.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С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дел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ают ли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ЕГЭ в этом году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попроще</w:t>
      </w:r>
      <w:proofErr w:type="gramEnd"/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Это возможно? И нужно ли это делать?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Это невозможно.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Еще осенью прошлого года были утверждены спецификации КИМ ЕГЭ 2020 года. На их основе сделаны экзаменационные варианты.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Кроме того, мы помним, что результаты ЕГЭ действуют 4 года. Поэтому сложность экзаменов должна быть сопоставимой.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 никаких оснований для упрощения вариантов этого года, даже если бы была такая нормативная и технологическая возможность.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Если регионам разрешат самим выбирать, когда проводить ОГЭ, вариантов экзаменационных материалов на всех хватит? И не получится так, что, кто-то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проведет экзамены раньше и задания попадут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в Интернет?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Все задания, из которых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собираются экзаменационные варианты ОГЭ опубликованы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в открытом банке. Более того, регионы сами формируют комплекты вариантов для проведения ОГЭ.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Каждый год мы убеждаемся, что при такой организационной схеме попавшие в интернет варианты одного региона ничем не могут помочь ученикам из другого региона.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Вопросы ЕГЭ по обществознанию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будут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по какой Конституции, новой или старой? К чему готовиться?</w:t>
      </w: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Вопросы ЕГЭ по обществознанию будут </w:t>
      </w:r>
      <w:proofErr w:type="gramStart"/>
      <w:r w:rsidRPr="00107508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107508">
        <w:rPr>
          <w:rFonts w:ascii="Times New Roman" w:hAnsi="Times New Roman" w:cs="Times New Roman"/>
          <w:sz w:val="24"/>
          <w:szCs w:val="24"/>
        </w:rPr>
        <w:t xml:space="preserve"> к положениям Конституции, которые не подверглись изменениям.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Может пора уже сдавать все экзамены на компьютере?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Мы над этим работаем. Но есть ограничивающие нас санитарные нормы, проблемы развития инфраструктуры многих регионов. Есть школьная практика, в которой абсолютное большинство детей работают преимущественно на бумаге.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нужно понимать, что компьютерный экзамен не равно дистанционный. Нужно еще обеспечить объективность результатов, чтобы все участники были в равных условиях.</w:t>
      </w:r>
    </w:p>
    <w:p w:rsidR="00107508" w:rsidRPr="00107508" w:rsidRDefault="001075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508" w:rsidRPr="0010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76820"/>
    <w:multiLevelType w:val="hybridMultilevel"/>
    <w:tmpl w:val="18AE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3571A"/>
    <w:multiLevelType w:val="hybridMultilevel"/>
    <w:tmpl w:val="93B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27"/>
    <w:rsid w:val="00107508"/>
    <w:rsid w:val="00445C64"/>
    <w:rsid w:val="004B7B42"/>
    <w:rsid w:val="00667027"/>
    <w:rsid w:val="00A44BDB"/>
    <w:rsid w:val="00A45C82"/>
    <w:rsid w:val="00B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Malyuchkova</dc:creator>
  <cp:keywords/>
  <dc:description/>
  <cp:lastModifiedBy>Olga Malyuchkova</cp:lastModifiedBy>
  <cp:revision>4</cp:revision>
  <dcterms:created xsi:type="dcterms:W3CDTF">2020-04-02T16:32:00Z</dcterms:created>
  <dcterms:modified xsi:type="dcterms:W3CDTF">2020-04-03T12:20:00Z</dcterms:modified>
</cp:coreProperties>
</file>